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34F0577E"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52E78" w:rsidRPr="00852E78">
        <w:rPr>
          <w:rFonts w:ascii="Calibri" w:hAnsi="Calibri"/>
        </w:rPr>
        <w:t>ENG17-3.1.2.</w:t>
      </w:r>
      <w:r w:rsidR="00852E78">
        <w:rPr>
          <w:rFonts w:ascii="Calibri" w:hAnsi="Calibri"/>
        </w:rPr>
        <w:t>5</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672043A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002F3512">
        <w:rPr>
          <w:rFonts w:ascii="Calibri" w:hAnsi="Calibri"/>
        </w:rPr>
        <w:t xml:space="preserve">          </w:t>
      </w:r>
      <w:r w:rsidR="002F3512">
        <w:rPr>
          <w:rFonts w:ascii="Calibri" w:hAnsi="Calibri"/>
        </w:rPr>
        <w:tab/>
      </w:r>
      <w:r w:rsidR="002F3512">
        <w:rPr>
          <w:rFonts w:ascii="Calibri" w:hAnsi="Calibri"/>
        </w:rPr>
        <w:tab/>
      </w:r>
      <w:r w:rsidRPr="007A395D">
        <w:rPr>
          <w:rFonts w:ascii="Calibri" w:hAnsi="Calibri"/>
          <w:sz w:val="18"/>
          <w:szCs w:val="18"/>
        </w:rPr>
        <w:tab/>
      </w:r>
      <w:r w:rsidRPr="007A395D">
        <w:rPr>
          <w:rFonts w:ascii="Calibri" w:hAnsi="Calibri"/>
        </w:rPr>
        <w:tab/>
        <w:t>Purpose of paper:</w:t>
      </w:r>
    </w:p>
    <w:p w14:paraId="64116583" w14:textId="77777777" w:rsidR="007B0A50" w:rsidRPr="007A395D" w:rsidRDefault="007B0A50" w:rsidP="007B0A50">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Pr="007A395D">
        <w:rPr>
          <w:rFonts w:ascii="Calibri" w:hAnsi="Calibri" w:cs="Arial"/>
        </w:rPr>
        <w:tab/>
      </w:r>
      <w:r>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Pr>
          <w:rFonts w:ascii="Calibri" w:hAnsi="Calibri" w:cs="Arial"/>
        </w:rPr>
        <w:t>X</w:t>
      </w:r>
      <w:r w:rsidRPr="007A395D">
        <w:rPr>
          <w:rFonts w:ascii="Calibri" w:hAnsi="Calibri" w:cs="Arial"/>
          <w:sz w:val="24"/>
          <w:szCs w:val="24"/>
        </w:rPr>
        <w:t xml:space="preserve">  Input</w:t>
      </w:r>
    </w:p>
    <w:p w14:paraId="0BC79547" w14:textId="76DBD649"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009D1A67">
        <w:rPr>
          <w:rFonts w:ascii="Calibri" w:hAnsi="Calibri" w:cs="Arial"/>
        </w:rPr>
        <w:t>DTEC</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t>n.n</w:t>
      </w:r>
    </w:p>
    <w:p w14:paraId="1AB3E246" w14:textId="2A1B6E0E"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7B0A50" w:rsidRPr="0091211B">
        <w:rPr>
          <w:rFonts w:ascii="Calibri" w:hAnsi="Calibri"/>
        </w:rPr>
        <w:t>Radionavigatio services/3.2.</w:t>
      </w:r>
      <w:r w:rsidR="007B0A50">
        <w:rPr>
          <w:rFonts w:ascii="Calibri" w:hAnsi="Calibri"/>
        </w:rPr>
        <w:t>2/3.2.5</w:t>
      </w:r>
    </w:p>
    <w:p w14:paraId="01FC5420" w14:textId="3A177032" w:rsidR="00362CD9" w:rsidRPr="007A395D" w:rsidRDefault="00362CD9" w:rsidP="007B0A50">
      <w:pPr>
        <w:pStyle w:val="BodyText"/>
        <w:tabs>
          <w:tab w:val="left" w:pos="2835"/>
        </w:tabs>
        <w:ind w:left="3520" w:hangingChars="1600" w:hanging="3520"/>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7B0A50">
        <w:rPr>
          <w:rFonts w:ascii="Calibri" w:hAnsi="Calibri"/>
        </w:rPr>
        <w:t>Younghoon HAN</w:t>
      </w:r>
      <w:r w:rsidR="007B0A50" w:rsidRPr="006978EA">
        <w:rPr>
          <w:rFonts w:ascii="Calibri" w:hAnsi="Calibri"/>
        </w:rPr>
        <w:t xml:space="preserve">, </w:t>
      </w:r>
      <w:r w:rsidR="007B0A50">
        <w:rPr>
          <w:rFonts w:ascii="Calibri" w:hAnsi="Calibri"/>
        </w:rPr>
        <w:t>Pyo-Woong Son, Tae Hyun</w:t>
      </w:r>
      <w:r w:rsidR="007B0A50" w:rsidRPr="006978EA">
        <w:rPr>
          <w:rFonts w:ascii="Calibri" w:hAnsi="Calibri"/>
        </w:rPr>
        <w:t xml:space="preserve"> </w:t>
      </w:r>
      <w:r w:rsidR="007B0A50">
        <w:rPr>
          <w:rFonts w:ascii="Calibri" w:hAnsi="Calibri"/>
        </w:rPr>
        <w:t xml:space="preserve">FANG </w:t>
      </w:r>
      <w:r w:rsidR="007B0A50" w:rsidRPr="006978EA">
        <w:rPr>
          <w:rFonts w:ascii="Calibri" w:hAnsi="Calibri"/>
        </w:rPr>
        <w:t xml:space="preserve">(KRISO), </w:t>
      </w:r>
      <w:r w:rsidR="00E666CB">
        <w:rPr>
          <w:rFonts w:ascii="Calibri" w:hAnsi="Calibri"/>
        </w:rPr>
        <w:t>Kum-s</w:t>
      </w:r>
      <w:r w:rsidR="00B23E20">
        <w:rPr>
          <w:rFonts w:ascii="Calibri" w:hAnsi="Calibri"/>
        </w:rPr>
        <w:t>eong Choi</w:t>
      </w:r>
      <w:r w:rsidR="007B0A50">
        <w:rPr>
          <w:rFonts w:ascii="Calibri" w:hAnsi="Calibri"/>
        </w:rPr>
        <w:t xml:space="preserve">, </w:t>
      </w:r>
      <w:r w:rsidR="00B23E20">
        <w:rPr>
          <w:rFonts w:ascii="Calibri" w:hAnsi="Calibri" w:hint="eastAsia"/>
          <w:lang w:eastAsia="ko-KR"/>
        </w:rPr>
        <w:t>Hyun Kim</w:t>
      </w:r>
      <w:r w:rsidR="007B0A50" w:rsidRPr="00EB2854">
        <w:rPr>
          <w:rFonts w:ascii="Calibri" w:hAnsi="Calibri"/>
        </w:rPr>
        <w:t xml:space="preserve"> </w:t>
      </w:r>
      <w:r w:rsidR="007B0A50" w:rsidRPr="006978EA">
        <w:rPr>
          <w:rFonts w:ascii="Calibri" w:hAnsi="Calibri"/>
        </w:rPr>
        <w:t>(MOF)</w:t>
      </w:r>
    </w:p>
    <w:p w14:paraId="60BCC120" w14:textId="77777777" w:rsidR="0080294B" w:rsidRPr="007A395D" w:rsidRDefault="0080294B" w:rsidP="00FE5674">
      <w:pPr>
        <w:pStyle w:val="BodyText"/>
        <w:tabs>
          <w:tab w:val="left" w:pos="2835"/>
        </w:tabs>
        <w:rPr>
          <w:rFonts w:ascii="Calibri" w:hAnsi="Calibri"/>
        </w:rPr>
      </w:pPr>
    </w:p>
    <w:p w14:paraId="4834080C" w14:textId="3AE8B037" w:rsidR="00A446C9" w:rsidRPr="00605E43" w:rsidRDefault="00B23E20" w:rsidP="00A446C9">
      <w:pPr>
        <w:pStyle w:val="Title"/>
        <w:rPr>
          <w:rFonts w:ascii="Calibri" w:hAnsi="Calibri"/>
          <w:color w:val="0070C0"/>
          <w:lang w:eastAsia="ko-KR"/>
        </w:rPr>
      </w:pPr>
      <w:r w:rsidRPr="00B23E20">
        <w:rPr>
          <w:rFonts w:ascii="Calibri" w:hAnsi="Calibri"/>
          <w:color w:val="0070C0"/>
          <w:lang w:eastAsia="ko-KR"/>
        </w:rPr>
        <w:t>New RTCM Message Proposal for MF R-Mode</w:t>
      </w:r>
    </w:p>
    <w:p w14:paraId="0F258596" w14:textId="50FB6E37" w:rsidR="00A446C9" w:rsidRPr="00605E43" w:rsidRDefault="00A446C9" w:rsidP="00605E43">
      <w:pPr>
        <w:pStyle w:val="Heading1"/>
      </w:pPr>
      <w:r w:rsidRPr="00605E43">
        <w:t>Summary</w:t>
      </w:r>
    </w:p>
    <w:p w14:paraId="3C575A26" w14:textId="77777777" w:rsidR="001C44A3" w:rsidRPr="00605E43" w:rsidRDefault="00BD4E6F" w:rsidP="00605E43">
      <w:pPr>
        <w:pStyle w:val="Heading2"/>
      </w:pPr>
      <w:r w:rsidRPr="00605E43">
        <w:t>Purpose</w:t>
      </w:r>
      <w:r w:rsidR="004D1D85" w:rsidRPr="00605E43">
        <w:t xml:space="preserve"> of the document</w:t>
      </w:r>
    </w:p>
    <w:p w14:paraId="52F20185" w14:textId="013B2538" w:rsidR="00B23E20" w:rsidRPr="00F7267D" w:rsidRDefault="00D70F24" w:rsidP="00B23E20">
      <w:pPr>
        <w:pStyle w:val="BodyText"/>
        <w:rPr>
          <w:rFonts w:ascii="Calibri" w:hAnsi="Calibri"/>
          <w:lang w:eastAsia="ko-KR"/>
        </w:rPr>
      </w:pPr>
      <w:r w:rsidRPr="00F7267D">
        <w:rPr>
          <w:rFonts w:ascii="Calibri" w:hAnsi="Calibri"/>
          <w:lang w:eastAsia="ko-KR"/>
        </w:rPr>
        <w:t xml:space="preserve">The </w:t>
      </w:r>
      <w:r w:rsidR="00BB1227" w:rsidRPr="00F7267D">
        <w:rPr>
          <w:rFonts w:ascii="Calibri" w:hAnsi="Calibri"/>
          <w:lang w:eastAsia="ko-KR"/>
        </w:rPr>
        <w:t>medium frequency (</w:t>
      </w:r>
      <w:r w:rsidRPr="00F7267D">
        <w:rPr>
          <w:rFonts w:ascii="Calibri" w:hAnsi="Calibri"/>
          <w:lang w:eastAsia="ko-KR"/>
        </w:rPr>
        <w:t>MF</w:t>
      </w:r>
      <w:r w:rsidR="00BB1227" w:rsidRPr="00F7267D">
        <w:rPr>
          <w:rFonts w:ascii="Calibri" w:hAnsi="Calibri"/>
          <w:lang w:eastAsia="ko-KR"/>
        </w:rPr>
        <w:t>)</w:t>
      </w:r>
      <w:r w:rsidRPr="00F7267D">
        <w:rPr>
          <w:rFonts w:ascii="Calibri" w:hAnsi="Calibri"/>
          <w:lang w:eastAsia="ko-KR"/>
        </w:rPr>
        <w:t xml:space="preserve"> R-Mode RTCM navigation message was proposed in ENG15. The Republic of Korea (R.O.K) conducted the R-Mode testbed project, and during that process, additional RTCM messages for enhancing MF R-Mode</w:t>
      </w:r>
      <w:r w:rsidR="00BB1227" w:rsidRPr="00F7267D">
        <w:rPr>
          <w:rFonts w:ascii="Calibri" w:hAnsi="Calibri"/>
          <w:lang w:eastAsia="ko-KR"/>
        </w:rPr>
        <w:t xml:space="preserve"> performance were derived. This message</w:t>
      </w:r>
      <w:r w:rsidRPr="00F7267D">
        <w:rPr>
          <w:rFonts w:ascii="Calibri" w:hAnsi="Calibri"/>
          <w:lang w:eastAsia="ko-KR"/>
        </w:rPr>
        <w:t xml:space="preserve"> include correction data for accuracy improvement and UDRE information for user integrity.</w:t>
      </w:r>
      <w:r w:rsidR="00931DE7">
        <w:rPr>
          <w:rFonts w:ascii="Calibri" w:hAnsi="Calibri"/>
          <w:lang w:eastAsia="ko-KR"/>
        </w:rPr>
        <w:t xml:space="preserve"> This work was performed one of the item in intersessional meeting</w:t>
      </w:r>
      <w:r w:rsidR="00931DE7">
        <w:t>.</w:t>
      </w:r>
    </w:p>
    <w:p w14:paraId="53733F03" w14:textId="77777777" w:rsidR="00A446C9" w:rsidRPr="007A395D" w:rsidRDefault="00A446C9" w:rsidP="00605E43">
      <w:pPr>
        <w:pStyle w:val="Heading1"/>
      </w:pPr>
      <w:r w:rsidRPr="007A395D">
        <w:t>Background</w:t>
      </w:r>
    </w:p>
    <w:p w14:paraId="045D418C" w14:textId="3F65FCE4" w:rsidR="009C1805" w:rsidRPr="00F7267D" w:rsidRDefault="00BB1227" w:rsidP="009C1805">
      <w:pPr>
        <w:pStyle w:val="BodyText"/>
        <w:rPr>
          <w:rFonts w:ascii="Calibri" w:hAnsi="Calibri"/>
          <w:lang w:eastAsia="ko-KR"/>
        </w:rPr>
      </w:pPr>
      <w:r w:rsidRPr="00F7267D">
        <w:rPr>
          <w:rFonts w:ascii="Calibri" w:hAnsi="Calibri"/>
          <w:lang w:eastAsia="ko-KR"/>
        </w:rPr>
        <w:t>From April 2020 to September 2023, the R.O.K conducted the R-Mode testbed project. The architecture of the Korean R-Mode testbed consists of a transmitting station, differential R-Mode station, and monitoring station from the MF R-Mode perspective. The differential R-Mode station generates error correction near the users. Users can achieve more accurate positioning solution through the application of this correction. Additionally, the monitoring station monitors the performance of R-Mode signals and differential correction near the users and generates UDRE (User Differential Range Error) information. UDRE information is utilized by user receivers through techniques such as RAIM (Receiver Autonomous Integrity Monitoring) to ensure integrity in their navigation.</w:t>
      </w:r>
    </w:p>
    <w:p w14:paraId="041E9135" w14:textId="4276C94F" w:rsidR="00A446C9" w:rsidRDefault="00A446C9" w:rsidP="00605E43">
      <w:pPr>
        <w:pStyle w:val="Heading1"/>
      </w:pPr>
      <w:r w:rsidRPr="007A395D">
        <w:t>Discussion</w:t>
      </w:r>
    </w:p>
    <w:p w14:paraId="6215B71C" w14:textId="1768C668" w:rsidR="00D93A70" w:rsidRPr="00D93A70" w:rsidRDefault="00D93A70" w:rsidP="00D93A70">
      <w:pPr>
        <w:pStyle w:val="Heading2"/>
        <w:numPr>
          <w:ilvl w:val="1"/>
          <w:numId w:val="14"/>
        </w:numPr>
      </w:pPr>
      <w:r>
        <w:rPr>
          <w:rFonts w:hint="eastAsia"/>
          <w:lang w:eastAsia="ko-KR"/>
        </w:rPr>
        <w:t xml:space="preserve">MF </w:t>
      </w:r>
      <w:r>
        <w:t xml:space="preserve">R-Mode RTCM </w:t>
      </w:r>
      <w:r>
        <w:rPr>
          <w:rFonts w:hint="eastAsia"/>
          <w:lang w:eastAsia="ko-KR"/>
        </w:rPr>
        <w:t xml:space="preserve">message for </w:t>
      </w:r>
      <w:r>
        <w:rPr>
          <w:lang w:eastAsia="ko-KR"/>
        </w:rPr>
        <w:t>CW corrections and UDREs</w:t>
      </w:r>
      <w:r>
        <w:t xml:space="preserve"> </w:t>
      </w:r>
    </w:p>
    <w:p w14:paraId="03FD5D26" w14:textId="1C397487" w:rsidR="00BB1227" w:rsidRPr="00F7267D" w:rsidRDefault="009D37F4" w:rsidP="00BB1227">
      <w:pPr>
        <w:pStyle w:val="BodyText"/>
        <w:rPr>
          <w:rFonts w:ascii="Calibri" w:hAnsi="Calibri"/>
          <w:lang w:eastAsia="ko-KR"/>
        </w:rPr>
      </w:pPr>
      <w:r w:rsidRPr="00F7267D">
        <w:rPr>
          <w:rFonts w:ascii="Calibri" w:hAnsi="Calibri"/>
          <w:lang w:eastAsia="ko-KR"/>
        </w:rPr>
        <w:t xml:space="preserve">The MF R-Mode </w:t>
      </w:r>
      <w:r w:rsidR="00BB1227" w:rsidRPr="00F7267D">
        <w:rPr>
          <w:rFonts w:ascii="Calibri" w:hAnsi="Calibri"/>
          <w:lang w:eastAsia="ko-KR"/>
        </w:rPr>
        <w:t xml:space="preserve">utilizes </w:t>
      </w:r>
      <w:r w:rsidRPr="00F7267D">
        <w:rPr>
          <w:rFonts w:ascii="Calibri" w:hAnsi="Calibri"/>
          <w:lang w:eastAsia="ko-KR"/>
        </w:rPr>
        <w:t>ground wave</w:t>
      </w:r>
      <w:r w:rsidR="00BB1227" w:rsidRPr="00F7267D">
        <w:rPr>
          <w:rFonts w:ascii="Calibri" w:hAnsi="Calibri"/>
          <w:lang w:eastAsia="ko-KR"/>
        </w:rPr>
        <w:t xml:space="preserve"> in the vicinity of the 300</w:t>
      </w:r>
      <w:r w:rsidRPr="00F7267D">
        <w:rPr>
          <w:rFonts w:ascii="Calibri" w:hAnsi="Calibri"/>
          <w:lang w:eastAsia="ko-KR"/>
        </w:rPr>
        <w:t xml:space="preserve"> </w:t>
      </w:r>
      <w:r w:rsidR="00BB1227" w:rsidRPr="00F7267D">
        <w:rPr>
          <w:rFonts w:ascii="Calibri" w:hAnsi="Calibri"/>
          <w:lang w:eastAsia="ko-KR"/>
        </w:rPr>
        <w:t>kHz frequency band, exhibiting propagation characteristics similar to the 100</w:t>
      </w:r>
      <w:r w:rsidRPr="00F7267D">
        <w:rPr>
          <w:rFonts w:ascii="Calibri" w:hAnsi="Calibri"/>
          <w:lang w:eastAsia="ko-KR"/>
        </w:rPr>
        <w:t xml:space="preserve"> </w:t>
      </w:r>
      <w:r w:rsidR="00BB1227" w:rsidRPr="00F7267D">
        <w:rPr>
          <w:rFonts w:ascii="Calibri" w:hAnsi="Calibri"/>
          <w:lang w:eastAsia="ko-KR"/>
        </w:rPr>
        <w:t xml:space="preserve">kHz </w:t>
      </w:r>
      <w:r w:rsidRPr="00F7267D">
        <w:rPr>
          <w:rFonts w:ascii="Calibri" w:hAnsi="Calibri"/>
          <w:lang w:eastAsia="ko-KR"/>
        </w:rPr>
        <w:t>terrestrial radio navigation signal, e</w:t>
      </w:r>
      <w:r w:rsidR="00BB1227" w:rsidRPr="00F7267D">
        <w:rPr>
          <w:rFonts w:ascii="Calibri" w:hAnsi="Calibri"/>
          <w:lang w:eastAsia="ko-KR"/>
        </w:rPr>
        <w:t>Loran. Therefor</w:t>
      </w:r>
      <w:r w:rsidRPr="00F7267D">
        <w:rPr>
          <w:rFonts w:ascii="Calibri" w:hAnsi="Calibri"/>
          <w:lang w:eastAsia="ko-KR"/>
        </w:rPr>
        <w:t>e, it is possible to consider a</w:t>
      </w:r>
      <w:r w:rsidR="00BB1227" w:rsidRPr="00F7267D">
        <w:rPr>
          <w:rFonts w:ascii="Calibri" w:hAnsi="Calibri"/>
          <w:lang w:eastAsia="ko-KR"/>
        </w:rPr>
        <w:t xml:space="preserve"> </w:t>
      </w:r>
      <w:r w:rsidRPr="00F7267D">
        <w:rPr>
          <w:rFonts w:ascii="Calibri" w:hAnsi="Calibri"/>
          <w:lang w:eastAsia="ko-KR"/>
        </w:rPr>
        <w:t xml:space="preserve">propagation delay </w:t>
      </w:r>
      <w:r w:rsidR="00BB1227" w:rsidRPr="00F7267D">
        <w:rPr>
          <w:rFonts w:ascii="Calibri" w:hAnsi="Calibri"/>
          <w:lang w:eastAsia="ko-KR"/>
        </w:rPr>
        <w:t xml:space="preserve">error model similar to those used in eLoran. In particular, </w:t>
      </w:r>
      <w:r w:rsidRPr="00F7267D">
        <w:rPr>
          <w:rFonts w:ascii="Calibri" w:hAnsi="Calibri"/>
          <w:lang w:eastAsia="ko-KR"/>
        </w:rPr>
        <w:t>ground wave</w:t>
      </w:r>
      <w:r w:rsidR="00BB1227" w:rsidRPr="00F7267D">
        <w:rPr>
          <w:rFonts w:ascii="Calibri" w:hAnsi="Calibri"/>
          <w:lang w:eastAsia="ko-KR"/>
        </w:rPr>
        <w:t xml:space="preserve"> are subject to variations in propagation time due to factors such as conductivity and weather, which can be </w:t>
      </w:r>
      <w:r w:rsidRPr="00F7267D">
        <w:rPr>
          <w:rFonts w:ascii="Calibri" w:hAnsi="Calibri"/>
          <w:lang w:eastAsia="ko-KR"/>
        </w:rPr>
        <w:t>compensated</w:t>
      </w:r>
      <w:r w:rsidR="00BB1227" w:rsidRPr="00F7267D">
        <w:rPr>
          <w:rFonts w:ascii="Calibri" w:hAnsi="Calibri"/>
          <w:lang w:eastAsia="ko-KR"/>
        </w:rPr>
        <w:t xml:space="preserve"> to enhance </w:t>
      </w:r>
      <w:r w:rsidRPr="00F7267D">
        <w:rPr>
          <w:rFonts w:ascii="Calibri" w:hAnsi="Calibri"/>
          <w:lang w:eastAsia="ko-KR"/>
        </w:rPr>
        <w:t>positioning</w:t>
      </w:r>
      <w:r w:rsidR="00BB1227" w:rsidRPr="00F7267D">
        <w:rPr>
          <w:rFonts w:ascii="Calibri" w:hAnsi="Calibri"/>
          <w:lang w:eastAsia="ko-KR"/>
        </w:rPr>
        <w:t xml:space="preserve"> accuracy.</w:t>
      </w:r>
    </w:p>
    <w:p w14:paraId="045C2392" w14:textId="18D830CC" w:rsidR="00C924B0" w:rsidRPr="00F7267D" w:rsidRDefault="00BB1227" w:rsidP="00BB1227">
      <w:pPr>
        <w:pStyle w:val="BodyText"/>
        <w:rPr>
          <w:rFonts w:ascii="Calibri" w:hAnsi="Calibri"/>
          <w:lang w:eastAsia="ko-KR"/>
        </w:rPr>
      </w:pPr>
      <w:r w:rsidRPr="00F7267D">
        <w:rPr>
          <w:rFonts w:ascii="Calibri" w:hAnsi="Calibri"/>
          <w:lang w:eastAsia="ko-KR"/>
        </w:rPr>
        <w:t xml:space="preserve">In eLoran, </w:t>
      </w:r>
      <w:r w:rsidR="002C68AE" w:rsidRPr="00F7267D">
        <w:rPr>
          <w:rFonts w:ascii="Calibri" w:hAnsi="Calibri"/>
          <w:lang w:eastAsia="ko-KR"/>
        </w:rPr>
        <w:t>the corrections which are temporal additional secondary factors (ASFs)</w:t>
      </w:r>
      <w:r w:rsidRPr="00F7267D">
        <w:rPr>
          <w:rFonts w:ascii="Calibri" w:hAnsi="Calibri"/>
          <w:lang w:eastAsia="ko-KR"/>
        </w:rPr>
        <w:t xml:space="preserve"> is generat</w:t>
      </w:r>
      <w:r w:rsidR="002C68AE" w:rsidRPr="00F7267D">
        <w:rPr>
          <w:rFonts w:ascii="Calibri" w:hAnsi="Calibri"/>
          <w:lang w:eastAsia="ko-KR"/>
        </w:rPr>
        <w:t>ed at dLoran station to compensate</w:t>
      </w:r>
      <w:r w:rsidRPr="00F7267D">
        <w:rPr>
          <w:rFonts w:ascii="Calibri" w:hAnsi="Calibri"/>
          <w:lang w:eastAsia="ko-KR"/>
        </w:rPr>
        <w:t xml:space="preserve"> errors caused by </w:t>
      </w:r>
      <w:r w:rsidR="002C68AE" w:rsidRPr="00F7267D">
        <w:rPr>
          <w:rFonts w:ascii="Calibri" w:hAnsi="Calibri"/>
          <w:lang w:eastAsia="ko-KR"/>
        </w:rPr>
        <w:t>time varying</w:t>
      </w:r>
      <w:r w:rsidRPr="00F7267D">
        <w:rPr>
          <w:rFonts w:ascii="Calibri" w:hAnsi="Calibri"/>
          <w:lang w:eastAsia="ko-KR"/>
        </w:rPr>
        <w:t xml:space="preserve"> changes. Therefore, based on the experience gained </w:t>
      </w:r>
      <w:r w:rsidRPr="00F7267D">
        <w:rPr>
          <w:rFonts w:ascii="Calibri" w:hAnsi="Calibri"/>
          <w:lang w:eastAsia="ko-KR"/>
        </w:rPr>
        <w:lastRenderedPageBreak/>
        <w:t>from eLoran</w:t>
      </w:r>
      <w:r w:rsidR="002C68AE" w:rsidRPr="00F7267D">
        <w:rPr>
          <w:rFonts w:ascii="Calibri" w:hAnsi="Calibri"/>
          <w:lang w:eastAsia="ko-KR"/>
        </w:rPr>
        <w:t xml:space="preserve"> project</w:t>
      </w:r>
      <w:r w:rsidRPr="00F7267D">
        <w:rPr>
          <w:rFonts w:ascii="Calibri" w:hAnsi="Calibri"/>
          <w:lang w:eastAsia="ko-KR"/>
        </w:rPr>
        <w:t xml:space="preserve">, the </w:t>
      </w:r>
      <w:r w:rsidR="002C68AE" w:rsidRPr="00F7267D">
        <w:rPr>
          <w:rFonts w:ascii="Calibri" w:hAnsi="Calibri"/>
          <w:lang w:eastAsia="ko-KR"/>
        </w:rPr>
        <w:t>R.O.K has added the</w:t>
      </w:r>
      <w:r w:rsidRPr="00F7267D">
        <w:rPr>
          <w:rFonts w:ascii="Calibri" w:hAnsi="Calibri"/>
          <w:lang w:eastAsia="ko-KR"/>
        </w:rPr>
        <w:t xml:space="preserve"> </w:t>
      </w:r>
      <w:r w:rsidR="002C68AE" w:rsidRPr="00F7267D">
        <w:rPr>
          <w:rFonts w:ascii="Calibri" w:hAnsi="Calibri"/>
          <w:lang w:eastAsia="ko-KR"/>
        </w:rPr>
        <w:t>differential R-Mode</w:t>
      </w:r>
      <w:r w:rsidRPr="00F7267D">
        <w:rPr>
          <w:rFonts w:ascii="Calibri" w:hAnsi="Calibri"/>
          <w:lang w:eastAsia="ko-KR"/>
        </w:rPr>
        <w:t xml:space="preserve"> station to the MF R-Mode system to improve positioning accuracy. </w:t>
      </w:r>
      <w:r w:rsidR="002C68AE" w:rsidRPr="00F7267D">
        <w:rPr>
          <w:rFonts w:ascii="Calibri" w:hAnsi="Calibri"/>
          <w:lang w:eastAsia="ko-KR"/>
        </w:rPr>
        <w:t>In addition, UDREs are generated and transmitted at the monitoring station near the differential R-Mode station so that users who receive the corrections and the UDREs can check the integrity.</w:t>
      </w:r>
    </w:p>
    <w:p w14:paraId="327545E8" w14:textId="33E1DB2B" w:rsidR="00FE30C4" w:rsidRPr="00F7267D" w:rsidRDefault="00FE30C4" w:rsidP="00F7267D">
      <w:pPr>
        <w:pStyle w:val="BodyText"/>
        <w:rPr>
          <w:rFonts w:ascii="Calibri" w:hAnsi="Calibri"/>
          <w:lang w:eastAsia="ko-KR"/>
        </w:rPr>
      </w:pPr>
      <w:r w:rsidRPr="00F7267D">
        <w:rPr>
          <w:rFonts w:ascii="Calibri" w:hAnsi="Calibri"/>
          <w:lang w:eastAsia="ko-KR"/>
        </w:rPr>
        <w:t>Figure 1 shows the test results on a very short baseline, showing the residual before and after applying the differential corrections of the Eocheong signal observed at the monitoring station. It can be seen that measurement accuracy improves after applying the corrections. During the day, the change in measurement is slow and the variance is small, and at night, the change in measurement is fast and has a large variance due to the influence of sky-waves. Therefore, performance can be maintained even if corrections are sent slowly during the day. However, fast transmission of corrections is required to reduce the influence of sky-waves during the night.</w:t>
      </w:r>
    </w:p>
    <w:p w14:paraId="2522A047" w14:textId="663F9AA9" w:rsidR="00177F5D" w:rsidRDefault="002F3512" w:rsidP="00F7267D">
      <w:pPr>
        <w:pStyle w:val="BodyText"/>
        <w:tabs>
          <w:tab w:val="left" w:pos="1451"/>
        </w:tabs>
        <w:jc w:val="center"/>
        <w:rPr>
          <w:rFonts w:ascii="Calibri" w:hAnsi="Calibri"/>
          <w:color w:val="FF0000"/>
          <w:lang w:eastAsia="ko-KR"/>
        </w:rPr>
      </w:pPr>
      <w:r>
        <w:rPr>
          <w:rFonts w:ascii="Calibri" w:hAnsi="Calibri"/>
          <w:noProof/>
          <w:color w:val="FF0000"/>
          <w:lang w:val="en-US" w:eastAsia="ko-KR"/>
        </w:rPr>
        <w:drawing>
          <wp:inline distT="0" distB="0" distL="0" distR="0" wp14:anchorId="5D04AFED" wp14:editId="333FB5B7">
            <wp:extent cx="3757717" cy="2573351"/>
            <wp:effectExtent l="0" t="0" r="0" b="0"/>
            <wp:docPr id="12"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3837" cy="2611783"/>
                    </a:xfrm>
                    <a:prstGeom prst="rect">
                      <a:avLst/>
                    </a:prstGeom>
                    <a:noFill/>
                  </pic:spPr>
                </pic:pic>
              </a:graphicData>
            </a:graphic>
          </wp:inline>
        </w:drawing>
      </w:r>
    </w:p>
    <w:p w14:paraId="7A155266" w14:textId="159CD1A2" w:rsidR="00EC74AD" w:rsidRPr="00F7267D" w:rsidRDefault="00F7267D" w:rsidP="00F7267D">
      <w:pPr>
        <w:pStyle w:val="Figure"/>
      </w:pPr>
      <w:r>
        <w:t xml:space="preserve">Residual </w:t>
      </w:r>
      <w:r w:rsidRPr="00F7267D">
        <w:t>before and after applying the differential co</w:t>
      </w:r>
      <w:r>
        <w:t>rrections</w:t>
      </w:r>
    </w:p>
    <w:p w14:paraId="1127E37D" w14:textId="77777777" w:rsidR="00EC74AD" w:rsidRPr="00EC74AD" w:rsidRDefault="00EC74AD" w:rsidP="00177F5D">
      <w:pPr>
        <w:pStyle w:val="BodyText"/>
        <w:tabs>
          <w:tab w:val="left" w:pos="1451"/>
        </w:tabs>
        <w:rPr>
          <w:rFonts w:ascii="Calibri" w:hAnsi="Calibri"/>
          <w:color w:val="FF0000"/>
          <w:lang w:eastAsia="ko-KR"/>
        </w:rPr>
      </w:pPr>
    </w:p>
    <w:p w14:paraId="5F42AFAC" w14:textId="446022D3" w:rsidR="00D93A70" w:rsidRPr="00F7267D" w:rsidRDefault="00FE30C4" w:rsidP="009C1805">
      <w:pPr>
        <w:pStyle w:val="BodyText"/>
        <w:rPr>
          <w:rFonts w:ascii="Calibri" w:hAnsi="Calibri"/>
          <w:lang w:eastAsia="ko-KR"/>
        </w:rPr>
      </w:pPr>
      <w:r w:rsidRPr="00F7267D">
        <w:rPr>
          <w:rFonts w:ascii="Calibri" w:hAnsi="Calibri"/>
          <w:lang w:eastAsia="ko-KR"/>
        </w:rPr>
        <w:t xml:space="preserve">Considering the above matters, we propose a new Submessage 5 that includes corrections and UDREs. Submessage 5 is a message aimed at improving positioning accuracy and providing integrity information, and can be optionally applied depending on the system architecture. This message is requested to broadcast within a minute, and for better performance during night, it should be broadcast shortly than a </w:t>
      </w:r>
      <w:r w:rsidR="00286893" w:rsidRPr="00F7267D">
        <w:rPr>
          <w:rFonts w:ascii="Calibri" w:hAnsi="Calibri"/>
          <w:lang w:eastAsia="ko-KR"/>
        </w:rPr>
        <w:t>minute</w:t>
      </w:r>
      <w:r w:rsidRPr="00F7267D">
        <w:rPr>
          <w:rFonts w:ascii="Calibri" w:hAnsi="Calibri"/>
          <w:lang w:eastAsia="ko-KR"/>
        </w:rPr>
        <w:t xml:space="preserve">. </w:t>
      </w:r>
      <w:r w:rsidR="00286893" w:rsidRPr="00F7267D">
        <w:rPr>
          <w:rFonts w:ascii="Calibri" w:hAnsi="Calibri"/>
          <w:lang w:eastAsia="ko-KR"/>
        </w:rPr>
        <w:t xml:space="preserve"> </w:t>
      </w:r>
      <w:r w:rsidRPr="00F7267D">
        <w:rPr>
          <w:rFonts w:ascii="Calibri" w:hAnsi="Calibri"/>
          <w:lang w:eastAsia="ko-KR"/>
        </w:rPr>
        <w:t>However, in order to not affect DGNSS RTCM message broadcasting, the R-Mode RTCM transmission period must be set to an optimal value according to the transmission period of each country.</w:t>
      </w:r>
    </w:p>
    <w:p w14:paraId="4CBF5FE7" w14:textId="77777777" w:rsidR="00FE30C4" w:rsidRDefault="00FE30C4" w:rsidP="009C1805">
      <w:pPr>
        <w:pStyle w:val="BodyText"/>
        <w:rPr>
          <w:rFonts w:ascii="Calibri" w:hAnsi="Calibri"/>
          <w:color w:val="FF0000"/>
          <w:lang w:eastAsia="ko-KR"/>
        </w:rPr>
      </w:pPr>
    </w:p>
    <w:p w14:paraId="5DDADD67" w14:textId="3A5C7970" w:rsidR="00D93A70" w:rsidRPr="00F7267D" w:rsidRDefault="00D93A70" w:rsidP="00F7267D">
      <w:pPr>
        <w:pStyle w:val="Table"/>
        <w:numPr>
          <w:ilvl w:val="0"/>
          <w:numId w:val="18"/>
        </w:numPr>
        <w:rPr>
          <w:rFonts w:ascii="Calibri" w:hAnsi="Calibri"/>
        </w:rPr>
      </w:pPr>
      <w:r w:rsidRPr="00F7267D">
        <w:rPr>
          <w:rFonts w:ascii="Calibri" w:hAnsi="Calibri" w:hint="eastAsia"/>
        </w:rPr>
        <w:t xml:space="preserve">MF </w:t>
      </w:r>
      <w:r w:rsidRPr="00F7267D">
        <w:rPr>
          <w:rFonts w:ascii="Calibri" w:hAnsi="Calibri"/>
        </w:rPr>
        <w:t xml:space="preserve">R-Mode RTCM </w:t>
      </w:r>
      <w:r w:rsidRPr="00F7267D">
        <w:rPr>
          <w:rFonts w:ascii="Calibri" w:hAnsi="Calibri" w:hint="eastAsia"/>
        </w:rPr>
        <w:t xml:space="preserve">message for </w:t>
      </w:r>
      <w:r w:rsidRPr="00F7267D">
        <w:rPr>
          <w:rFonts w:ascii="Calibri" w:hAnsi="Calibri"/>
        </w:rPr>
        <w:t>CW corrections and UDREs</w:t>
      </w:r>
    </w:p>
    <w:tbl>
      <w:tblPr>
        <w:tblStyle w:val="TableGrid"/>
        <w:tblW w:w="0" w:type="auto"/>
        <w:tblLook w:val="04A0" w:firstRow="1" w:lastRow="0" w:firstColumn="1" w:lastColumn="0" w:noHBand="0" w:noVBand="1"/>
      </w:tblPr>
      <w:tblGrid>
        <w:gridCol w:w="3964"/>
        <w:gridCol w:w="2977"/>
        <w:gridCol w:w="2687"/>
      </w:tblGrid>
      <w:tr w:rsidR="00D93A70" w:rsidRPr="00421366" w14:paraId="4E078F6C" w14:textId="77777777" w:rsidTr="00F7267D">
        <w:tc>
          <w:tcPr>
            <w:tcW w:w="3964" w:type="dxa"/>
          </w:tcPr>
          <w:p w14:paraId="306C9B53" w14:textId="77777777" w:rsidR="00D93A70" w:rsidRPr="00421366" w:rsidRDefault="00D93A70" w:rsidP="00F30CF4">
            <w:pPr>
              <w:pStyle w:val="BodyText"/>
              <w:jc w:val="left"/>
              <w:rPr>
                <w:rFonts w:ascii="Calibri" w:hAnsi="Calibri"/>
                <w:color w:val="0070C0"/>
              </w:rPr>
            </w:pPr>
            <w:r w:rsidRPr="00421366">
              <w:rPr>
                <w:rFonts w:ascii="Calibri" w:hAnsi="Calibri"/>
                <w:color w:val="0070C0"/>
              </w:rPr>
              <w:t>Information</w:t>
            </w:r>
          </w:p>
        </w:tc>
        <w:tc>
          <w:tcPr>
            <w:tcW w:w="2977" w:type="dxa"/>
          </w:tcPr>
          <w:p w14:paraId="518F9000" w14:textId="77777777" w:rsidR="00D93A70" w:rsidRPr="00421366" w:rsidRDefault="00D93A70" w:rsidP="00F30CF4">
            <w:pPr>
              <w:pStyle w:val="BodyText"/>
              <w:jc w:val="left"/>
              <w:rPr>
                <w:rFonts w:ascii="Calibri" w:hAnsi="Calibri"/>
                <w:color w:val="0070C0"/>
              </w:rPr>
            </w:pPr>
            <w:r w:rsidRPr="00421366">
              <w:rPr>
                <w:rFonts w:ascii="Calibri" w:hAnsi="Calibri"/>
                <w:color w:val="0070C0"/>
              </w:rPr>
              <w:t>Part of R-Mode message</w:t>
            </w:r>
          </w:p>
        </w:tc>
        <w:tc>
          <w:tcPr>
            <w:tcW w:w="2687" w:type="dxa"/>
          </w:tcPr>
          <w:p w14:paraId="0B942978" w14:textId="77777777" w:rsidR="00D93A70" w:rsidRPr="00421366" w:rsidRDefault="00D93A70" w:rsidP="00F30CF4">
            <w:pPr>
              <w:pStyle w:val="BodyText"/>
              <w:jc w:val="left"/>
              <w:rPr>
                <w:rFonts w:ascii="Calibri" w:hAnsi="Calibri"/>
                <w:color w:val="0070C0"/>
              </w:rPr>
            </w:pPr>
            <w:r w:rsidRPr="00421366">
              <w:rPr>
                <w:rFonts w:ascii="Calibri" w:hAnsi="Calibri"/>
                <w:color w:val="0070C0"/>
              </w:rPr>
              <w:t>Minimum update rate</w:t>
            </w:r>
          </w:p>
        </w:tc>
      </w:tr>
      <w:tr w:rsidR="00F7267D" w:rsidRPr="00F7267D" w14:paraId="0BF4A6A8" w14:textId="77777777" w:rsidTr="00F7267D">
        <w:tc>
          <w:tcPr>
            <w:tcW w:w="3964" w:type="dxa"/>
          </w:tcPr>
          <w:p w14:paraId="1B1F34A2" w14:textId="136F2D70" w:rsidR="00D93A70" w:rsidRPr="00F7267D" w:rsidRDefault="00D93A70" w:rsidP="00F30CF4">
            <w:pPr>
              <w:pStyle w:val="BodyText"/>
              <w:rPr>
                <w:rFonts w:ascii="Calibri" w:hAnsi="Calibri"/>
                <w:lang w:eastAsia="ko-KR"/>
              </w:rPr>
            </w:pPr>
            <w:r w:rsidRPr="00F7267D">
              <w:rPr>
                <w:rFonts w:ascii="Calibri" w:hAnsi="Calibri" w:hint="eastAsia"/>
                <w:lang w:eastAsia="ko-KR"/>
              </w:rPr>
              <w:t>Differential R-Mode corrections</w:t>
            </w:r>
            <w:r w:rsidRPr="00F7267D">
              <w:rPr>
                <w:rFonts w:ascii="Calibri" w:hAnsi="Calibri"/>
                <w:lang w:eastAsia="ko-KR"/>
              </w:rPr>
              <w:t>*</w:t>
            </w:r>
          </w:p>
        </w:tc>
        <w:tc>
          <w:tcPr>
            <w:tcW w:w="2977" w:type="dxa"/>
          </w:tcPr>
          <w:p w14:paraId="1732DBB5" w14:textId="77777777" w:rsidR="00D93A70" w:rsidRPr="00F7267D" w:rsidRDefault="00D93A70" w:rsidP="00F30CF4">
            <w:pPr>
              <w:pStyle w:val="BodyText"/>
              <w:rPr>
                <w:rFonts w:ascii="Calibri" w:hAnsi="Calibri"/>
              </w:rPr>
            </w:pPr>
            <w:r w:rsidRPr="00F7267D">
              <w:rPr>
                <w:rFonts w:ascii="Calibri" w:hAnsi="Calibri"/>
              </w:rPr>
              <w:t>Submessage 5</w:t>
            </w:r>
          </w:p>
        </w:tc>
        <w:tc>
          <w:tcPr>
            <w:tcW w:w="2687" w:type="dxa"/>
          </w:tcPr>
          <w:p w14:paraId="152372B8" w14:textId="0472E98D" w:rsidR="00D93A70" w:rsidRPr="00F7267D" w:rsidRDefault="00D93A70" w:rsidP="00F30CF4">
            <w:pPr>
              <w:pStyle w:val="BodyText"/>
              <w:rPr>
                <w:rFonts w:ascii="Calibri" w:hAnsi="Calibri"/>
              </w:rPr>
            </w:pPr>
            <w:r w:rsidRPr="00F7267D">
              <w:rPr>
                <w:rFonts w:ascii="Calibri" w:hAnsi="Calibri"/>
              </w:rPr>
              <w:t xml:space="preserve">1 / 1  </w:t>
            </w:r>
            <w:r w:rsidRPr="00F7267D">
              <w:rPr>
                <w:rFonts w:ascii="Calibri" w:hAnsi="Calibri" w:hint="eastAsia"/>
                <w:lang w:eastAsia="ko-KR"/>
              </w:rPr>
              <w:t>min</w:t>
            </w:r>
            <w:r w:rsidRPr="00F7267D">
              <w:rPr>
                <w:rFonts w:ascii="Calibri" w:hAnsi="Calibri"/>
                <w:lang w:eastAsia="ko-KR"/>
              </w:rPr>
              <w:t>**</w:t>
            </w:r>
          </w:p>
        </w:tc>
      </w:tr>
    </w:tbl>
    <w:p w14:paraId="4F9C925B" w14:textId="39DB25F9" w:rsidR="007072A5" w:rsidRPr="00F7267D" w:rsidRDefault="007072A5" w:rsidP="007072A5">
      <w:pPr>
        <w:pStyle w:val="BodyText"/>
        <w:rPr>
          <w:rFonts w:ascii="Calibri" w:hAnsi="Calibri"/>
        </w:rPr>
      </w:pPr>
      <w:r w:rsidRPr="00F7267D">
        <w:rPr>
          <w:rFonts w:ascii="Calibri" w:hAnsi="Calibri"/>
        </w:rPr>
        <w:t>* Optional message when you consider the correction data and the UDREs</w:t>
      </w:r>
    </w:p>
    <w:p w14:paraId="44A79B0E" w14:textId="51BB10FD" w:rsidR="007072A5" w:rsidRPr="00F7267D" w:rsidRDefault="007072A5" w:rsidP="007072A5">
      <w:pPr>
        <w:pStyle w:val="BodyText"/>
        <w:rPr>
          <w:rFonts w:ascii="Calibri" w:hAnsi="Calibri"/>
          <w:lang w:eastAsia="ko-KR"/>
        </w:rPr>
      </w:pPr>
      <w:r w:rsidRPr="00F7267D">
        <w:rPr>
          <w:rFonts w:ascii="Calibri" w:hAnsi="Calibri"/>
        </w:rPr>
        <w:t xml:space="preserve">** Higher update rate is required </w:t>
      </w:r>
      <w:r w:rsidRPr="00F7267D">
        <w:rPr>
          <w:rFonts w:ascii="Calibri" w:hAnsi="Calibri" w:hint="eastAsia"/>
          <w:lang w:eastAsia="ko-KR"/>
        </w:rPr>
        <w:t>to mitigate the sky</w:t>
      </w:r>
      <w:r w:rsidRPr="00F7267D">
        <w:rPr>
          <w:rFonts w:ascii="Calibri" w:hAnsi="Calibri"/>
          <w:lang w:eastAsia="ko-KR"/>
        </w:rPr>
        <w:t xml:space="preserve"> </w:t>
      </w:r>
      <w:r w:rsidRPr="00F7267D">
        <w:rPr>
          <w:rFonts w:ascii="Calibri" w:hAnsi="Calibri" w:hint="eastAsia"/>
          <w:lang w:eastAsia="ko-KR"/>
        </w:rPr>
        <w:t>wave effect during night</w:t>
      </w:r>
      <w:r w:rsidRPr="00F7267D">
        <w:rPr>
          <w:rFonts w:ascii="Calibri" w:hAnsi="Calibri"/>
          <w:lang w:eastAsia="ko-KR"/>
        </w:rPr>
        <w:t>-time</w:t>
      </w:r>
    </w:p>
    <w:p w14:paraId="601FBD10" w14:textId="77777777" w:rsidR="00525588" w:rsidRPr="007072A5" w:rsidRDefault="00525588" w:rsidP="00D93A70">
      <w:pPr>
        <w:pStyle w:val="BodyText"/>
        <w:rPr>
          <w:rFonts w:ascii="Calibri" w:hAnsi="Calibri"/>
          <w:lang w:eastAsia="ko-KR"/>
        </w:rPr>
      </w:pPr>
    </w:p>
    <w:p w14:paraId="3AF574CD" w14:textId="0B06783E" w:rsidR="00D93A70" w:rsidRPr="00F7267D" w:rsidRDefault="00D93A70" w:rsidP="00D93A70">
      <w:pPr>
        <w:pStyle w:val="Heading2"/>
        <w:numPr>
          <w:ilvl w:val="1"/>
          <w:numId w:val="14"/>
        </w:numPr>
        <w:rPr>
          <w:lang w:eastAsia="ko-KR"/>
        </w:rPr>
      </w:pPr>
      <w:r w:rsidRPr="00F7267D">
        <w:rPr>
          <w:lang w:eastAsia="ko-KR"/>
        </w:rPr>
        <w:t>Submessage 5: Differential R-Mode corrections</w:t>
      </w:r>
      <w:r w:rsidR="007072A5" w:rsidRPr="00F7267D">
        <w:rPr>
          <w:lang w:eastAsia="ko-KR"/>
        </w:rPr>
        <w:t xml:space="preserve"> and UDREs</w:t>
      </w:r>
    </w:p>
    <w:p w14:paraId="1F3F0731" w14:textId="30CCE656" w:rsidR="00E91674" w:rsidRPr="00F7267D" w:rsidRDefault="00286893" w:rsidP="00D93A70">
      <w:pPr>
        <w:pStyle w:val="BodyText"/>
        <w:rPr>
          <w:rFonts w:ascii="Calibri" w:hAnsi="Calibri"/>
          <w:lang w:eastAsia="ko-KR"/>
        </w:rPr>
      </w:pPr>
      <w:r w:rsidRPr="00F7267D">
        <w:rPr>
          <w:rFonts w:ascii="Calibri" w:hAnsi="Calibri"/>
          <w:lang w:eastAsia="ko-KR"/>
        </w:rPr>
        <w:t>The details of the proposed submessage 5 are shown in Table 2. Corrections and UDREs must be provided for lower CW and higher CW respectively. And since there may be multiple Differential R-Mode stations within the transmitting station coverage, Station ID information is also provided. Age of correction information is also provided to check the update time of corrections.</w:t>
      </w:r>
      <w:r w:rsidR="004C020F" w:rsidRPr="00F7267D">
        <w:rPr>
          <w:rFonts w:ascii="Calibri" w:hAnsi="Calibri" w:hint="eastAsia"/>
          <w:lang w:eastAsia="ko-KR"/>
        </w:rPr>
        <w:t xml:space="preserve"> </w:t>
      </w:r>
    </w:p>
    <w:p w14:paraId="7AF124A7" w14:textId="10D131D9" w:rsidR="00F7267D" w:rsidRPr="00530AD3" w:rsidRDefault="00F7267D" w:rsidP="00D93A70">
      <w:pPr>
        <w:pStyle w:val="BodyText"/>
        <w:rPr>
          <w:rFonts w:ascii="Calibri" w:hAnsi="Calibri"/>
          <w:color w:val="FF0000"/>
          <w:lang w:eastAsia="ko-KR"/>
        </w:rPr>
      </w:pPr>
    </w:p>
    <w:p w14:paraId="7B8DF3EB" w14:textId="575AF425" w:rsidR="00D93A70" w:rsidRPr="00F7267D" w:rsidRDefault="00D93A70" w:rsidP="00F7267D">
      <w:pPr>
        <w:pStyle w:val="Table"/>
        <w:numPr>
          <w:ilvl w:val="0"/>
          <w:numId w:val="18"/>
        </w:numPr>
        <w:rPr>
          <w:rFonts w:ascii="Calibri" w:hAnsi="Calibri"/>
        </w:rPr>
      </w:pPr>
      <w:r w:rsidRPr="00F7267D">
        <w:rPr>
          <w:rFonts w:ascii="Calibri" w:hAnsi="Calibri"/>
        </w:rPr>
        <w:lastRenderedPageBreak/>
        <w:t>Content of R-Mode submessage 5: Differential R-Mode corrections and UDREs</w:t>
      </w:r>
    </w:p>
    <w:tbl>
      <w:tblPr>
        <w:tblStyle w:val="TableGrid"/>
        <w:tblW w:w="0" w:type="auto"/>
        <w:tblLook w:val="04A0" w:firstRow="1" w:lastRow="0" w:firstColumn="1" w:lastColumn="0" w:noHBand="0" w:noVBand="1"/>
      </w:tblPr>
      <w:tblGrid>
        <w:gridCol w:w="3123"/>
        <w:gridCol w:w="1692"/>
        <w:gridCol w:w="2268"/>
        <w:gridCol w:w="2545"/>
      </w:tblGrid>
      <w:tr w:rsidR="00F7267D" w:rsidRPr="00F7267D" w14:paraId="6ED18ED4" w14:textId="77777777" w:rsidTr="00096B14">
        <w:tc>
          <w:tcPr>
            <w:tcW w:w="3123" w:type="dxa"/>
          </w:tcPr>
          <w:p w14:paraId="0FD36CE5" w14:textId="77777777" w:rsidR="00D93A70" w:rsidRPr="00F7267D" w:rsidRDefault="00D93A70" w:rsidP="00F30CF4">
            <w:pPr>
              <w:pStyle w:val="BodyText"/>
              <w:keepNext/>
              <w:jc w:val="left"/>
              <w:rPr>
                <w:rFonts w:ascii="Calibri" w:hAnsi="Calibri"/>
              </w:rPr>
            </w:pPr>
            <w:r w:rsidRPr="00F7267D">
              <w:rPr>
                <w:rFonts w:ascii="Calibri" w:hAnsi="Calibri"/>
              </w:rPr>
              <w:t>Parameter</w:t>
            </w:r>
          </w:p>
        </w:tc>
        <w:tc>
          <w:tcPr>
            <w:tcW w:w="1692" w:type="dxa"/>
          </w:tcPr>
          <w:p w14:paraId="3D053DAC" w14:textId="77777777" w:rsidR="00D93A70" w:rsidRPr="00F7267D" w:rsidRDefault="00D93A70" w:rsidP="00F30CF4">
            <w:pPr>
              <w:pStyle w:val="BodyText"/>
              <w:keepNext/>
              <w:jc w:val="left"/>
              <w:rPr>
                <w:rFonts w:ascii="Calibri" w:hAnsi="Calibri"/>
              </w:rPr>
            </w:pPr>
            <w:r w:rsidRPr="00F7267D">
              <w:rPr>
                <w:rFonts w:ascii="Calibri" w:hAnsi="Calibri"/>
              </w:rPr>
              <w:t>Number of bits</w:t>
            </w:r>
          </w:p>
        </w:tc>
        <w:tc>
          <w:tcPr>
            <w:tcW w:w="2268" w:type="dxa"/>
          </w:tcPr>
          <w:p w14:paraId="0D1BB6F8" w14:textId="77777777" w:rsidR="00D93A70" w:rsidRPr="00F7267D" w:rsidRDefault="00D93A70" w:rsidP="00F30CF4">
            <w:pPr>
              <w:pStyle w:val="BodyText"/>
              <w:keepNext/>
              <w:jc w:val="left"/>
              <w:rPr>
                <w:rFonts w:ascii="Calibri" w:hAnsi="Calibri"/>
              </w:rPr>
            </w:pPr>
            <w:r w:rsidRPr="00F7267D">
              <w:rPr>
                <w:rFonts w:ascii="Calibri" w:hAnsi="Calibri"/>
              </w:rPr>
              <w:t>Scale factor and units</w:t>
            </w:r>
          </w:p>
        </w:tc>
        <w:tc>
          <w:tcPr>
            <w:tcW w:w="2545" w:type="dxa"/>
          </w:tcPr>
          <w:p w14:paraId="7B470681" w14:textId="77777777" w:rsidR="00D93A70" w:rsidRPr="00F7267D" w:rsidRDefault="00D93A70" w:rsidP="00F30CF4">
            <w:pPr>
              <w:pStyle w:val="BodyText"/>
              <w:keepNext/>
              <w:jc w:val="left"/>
              <w:rPr>
                <w:rFonts w:ascii="Calibri" w:hAnsi="Calibri"/>
              </w:rPr>
            </w:pPr>
            <w:r w:rsidRPr="00F7267D">
              <w:rPr>
                <w:rFonts w:ascii="Calibri" w:hAnsi="Calibri"/>
              </w:rPr>
              <w:t>Range</w:t>
            </w:r>
          </w:p>
        </w:tc>
      </w:tr>
      <w:tr w:rsidR="00F7267D" w:rsidRPr="00F7267D" w14:paraId="106A8A27" w14:textId="77777777" w:rsidTr="00096B14">
        <w:tc>
          <w:tcPr>
            <w:tcW w:w="3123" w:type="dxa"/>
          </w:tcPr>
          <w:p w14:paraId="7861408A" w14:textId="658A66A0" w:rsidR="008D15B2" w:rsidRPr="00F7267D" w:rsidRDefault="008D15B2" w:rsidP="008D15B2">
            <w:pPr>
              <w:pStyle w:val="BodyText"/>
              <w:keepNext/>
              <w:jc w:val="left"/>
              <w:rPr>
                <w:rFonts w:asciiTheme="minorHAnsi" w:hAnsiTheme="minorHAnsi" w:cstheme="minorHAnsi"/>
                <w:bCs/>
                <w:lang w:eastAsia="da-DK"/>
              </w:rPr>
            </w:pPr>
            <w:r w:rsidRPr="00F7267D">
              <w:rPr>
                <w:rFonts w:asciiTheme="minorHAnsi" w:hAnsiTheme="minorHAnsi" w:cstheme="minorHAnsi"/>
                <w:bCs/>
                <w:lang w:eastAsia="da-DK"/>
              </w:rPr>
              <w:t>Correction for lower CW</w:t>
            </w:r>
          </w:p>
        </w:tc>
        <w:tc>
          <w:tcPr>
            <w:tcW w:w="1692" w:type="dxa"/>
          </w:tcPr>
          <w:p w14:paraId="45F5F321" w14:textId="74577ECC" w:rsidR="008D15B2" w:rsidRPr="00F7267D" w:rsidRDefault="008D15B2" w:rsidP="008D15B2">
            <w:pPr>
              <w:pStyle w:val="BodyText"/>
              <w:keepNext/>
              <w:jc w:val="left"/>
              <w:rPr>
                <w:rFonts w:asciiTheme="minorHAnsi" w:hAnsiTheme="minorHAnsi" w:cstheme="minorHAnsi"/>
                <w:bCs/>
                <w:lang w:eastAsia="da-DK"/>
              </w:rPr>
            </w:pPr>
            <w:r w:rsidRPr="00F7267D">
              <w:rPr>
                <w:rFonts w:asciiTheme="minorHAnsi" w:hAnsiTheme="minorHAnsi" w:cstheme="minorHAnsi"/>
                <w:bCs/>
                <w:lang w:eastAsia="da-DK"/>
              </w:rPr>
              <w:t>12*</w:t>
            </w:r>
          </w:p>
        </w:tc>
        <w:tc>
          <w:tcPr>
            <w:tcW w:w="2268" w:type="dxa"/>
          </w:tcPr>
          <w:p w14:paraId="077D22B7" w14:textId="650B9E54" w:rsidR="008D15B2" w:rsidRPr="00F7267D" w:rsidRDefault="008D15B2" w:rsidP="008D15B2">
            <w:pPr>
              <w:pStyle w:val="BodyText"/>
              <w:keepNext/>
              <w:jc w:val="left"/>
              <w:rPr>
                <w:rFonts w:asciiTheme="minorHAnsi" w:hAnsiTheme="minorHAnsi" w:cstheme="minorHAnsi"/>
                <w:bCs/>
                <w:lang w:eastAsia="da-DK"/>
              </w:rPr>
            </w:pPr>
            <w:r w:rsidRPr="00F7267D">
              <w:rPr>
                <w:rFonts w:asciiTheme="minorHAnsi" w:hAnsiTheme="minorHAnsi" w:cstheme="minorHAnsi"/>
                <w:bCs/>
                <w:lang w:eastAsia="da-DK"/>
              </w:rPr>
              <w:t>1 ns</w:t>
            </w:r>
          </w:p>
        </w:tc>
        <w:tc>
          <w:tcPr>
            <w:tcW w:w="2545" w:type="dxa"/>
          </w:tcPr>
          <w:p w14:paraId="66A98545" w14:textId="05C5D259" w:rsidR="008D15B2" w:rsidRPr="00F7267D" w:rsidRDefault="008D15B2" w:rsidP="008D15B2">
            <w:pPr>
              <w:pStyle w:val="BodyText"/>
              <w:keepNext/>
              <w:jc w:val="left"/>
              <w:rPr>
                <w:rFonts w:asciiTheme="minorHAnsi" w:hAnsiTheme="minorHAnsi" w:cstheme="minorHAnsi"/>
                <w:bCs/>
                <w:lang w:val="en-US" w:eastAsia="da-DK"/>
              </w:rPr>
            </w:pPr>
            <w:r w:rsidRPr="00F7267D">
              <w:rPr>
                <w:rFonts w:asciiTheme="minorHAnsi" w:hAnsiTheme="minorHAnsi" w:cstheme="minorHAnsi" w:hint="eastAsia"/>
                <w:bCs/>
                <w:lang w:eastAsia="da-DK"/>
              </w:rPr>
              <w:t>±</w:t>
            </w:r>
            <w:r w:rsidRPr="00F7267D">
              <w:rPr>
                <w:rFonts w:asciiTheme="minorHAnsi" w:hAnsiTheme="minorHAnsi" w:cstheme="minorHAnsi" w:hint="eastAsia"/>
                <w:bCs/>
                <w:lang w:eastAsia="da-DK"/>
              </w:rPr>
              <w:t xml:space="preserve"> 2,047 ns</w:t>
            </w:r>
          </w:p>
        </w:tc>
      </w:tr>
      <w:tr w:rsidR="00F7267D" w:rsidRPr="00F7267D" w14:paraId="16FD587F" w14:textId="77777777" w:rsidTr="00096B14">
        <w:tc>
          <w:tcPr>
            <w:tcW w:w="3123" w:type="dxa"/>
          </w:tcPr>
          <w:p w14:paraId="6242A4BA" w14:textId="116773FD" w:rsidR="008D15B2" w:rsidRPr="00F7267D" w:rsidRDefault="008D15B2" w:rsidP="008D15B2">
            <w:pPr>
              <w:pStyle w:val="BodyText"/>
              <w:keepNext/>
              <w:jc w:val="left"/>
              <w:rPr>
                <w:rFonts w:asciiTheme="minorHAnsi" w:hAnsiTheme="minorHAnsi" w:cstheme="minorHAnsi"/>
                <w:bCs/>
                <w:lang w:eastAsia="da-DK"/>
              </w:rPr>
            </w:pPr>
            <w:r w:rsidRPr="00F7267D">
              <w:rPr>
                <w:rFonts w:asciiTheme="minorHAnsi" w:hAnsiTheme="minorHAnsi" w:cstheme="minorHAnsi"/>
                <w:bCs/>
                <w:lang w:eastAsia="da-DK"/>
              </w:rPr>
              <w:t>Correction for higher CW</w:t>
            </w:r>
          </w:p>
        </w:tc>
        <w:tc>
          <w:tcPr>
            <w:tcW w:w="1692" w:type="dxa"/>
          </w:tcPr>
          <w:p w14:paraId="31B65401" w14:textId="58FB03F8" w:rsidR="008D15B2" w:rsidRPr="00F7267D" w:rsidRDefault="008D15B2" w:rsidP="008D15B2">
            <w:pPr>
              <w:pStyle w:val="BodyText"/>
              <w:keepNext/>
              <w:jc w:val="left"/>
              <w:rPr>
                <w:rFonts w:asciiTheme="minorHAnsi" w:hAnsiTheme="minorHAnsi" w:cstheme="minorHAnsi"/>
                <w:bCs/>
                <w:lang w:eastAsia="da-DK"/>
              </w:rPr>
            </w:pPr>
            <w:r w:rsidRPr="00F7267D">
              <w:rPr>
                <w:rFonts w:asciiTheme="minorHAnsi" w:hAnsiTheme="minorHAnsi" w:cstheme="minorHAnsi"/>
                <w:bCs/>
                <w:lang w:eastAsia="da-DK"/>
              </w:rPr>
              <w:t>12</w:t>
            </w:r>
            <w:r w:rsidRPr="00F7267D">
              <w:rPr>
                <w:sz w:val="20"/>
                <w:szCs w:val="20"/>
              </w:rPr>
              <w:t>*</w:t>
            </w:r>
          </w:p>
        </w:tc>
        <w:tc>
          <w:tcPr>
            <w:tcW w:w="2268" w:type="dxa"/>
          </w:tcPr>
          <w:p w14:paraId="3AC17B70" w14:textId="55FFDEA4" w:rsidR="008D15B2" w:rsidRPr="00F7267D" w:rsidRDefault="008D15B2" w:rsidP="008D15B2">
            <w:pPr>
              <w:pStyle w:val="BodyText"/>
              <w:keepNext/>
              <w:jc w:val="left"/>
              <w:rPr>
                <w:rFonts w:asciiTheme="minorHAnsi" w:hAnsiTheme="minorHAnsi" w:cstheme="minorHAnsi"/>
                <w:bCs/>
                <w:lang w:eastAsia="da-DK"/>
              </w:rPr>
            </w:pPr>
            <w:r w:rsidRPr="00F7267D">
              <w:rPr>
                <w:rFonts w:asciiTheme="minorHAnsi" w:hAnsiTheme="minorHAnsi" w:cstheme="minorHAnsi"/>
                <w:bCs/>
                <w:lang w:eastAsia="da-DK"/>
              </w:rPr>
              <w:t>1 ns</w:t>
            </w:r>
          </w:p>
        </w:tc>
        <w:tc>
          <w:tcPr>
            <w:tcW w:w="2545" w:type="dxa"/>
          </w:tcPr>
          <w:p w14:paraId="2BA93FB2" w14:textId="13BA6C8A" w:rsidR="008D15B2" w:rsidRPr="00F7267D" w:rsidRDefault="008D15B2" w:rsidP="008D15B2">
            <w:pPr>
              <w:pStyle w:val="BodyText"/>
              <w:keepNext/>
              <w:jc w:val="left"/>
              <w:rPr>
                <w:rFonts w:ascii="Calibri" w:hAnsi="Calibri"/>
                <w:lang w:val="en-US"/>
              </w:rPr>
            </w:pPr>
            <w:r w:rsidRPr="00F7267D">
              <w:rPr>
                <w:rFonts w:ascii="Calibri" w:hAnsi="Calibri" w:hint="eastAsia"/>
              </w:rPr>
              <w:t>±</w:t>
            </w:r>
            <w:r w:rsidRPr="00F7267D">
              <w:rPr>
                <w:rFonts w:ascii="Calibri" w:hAnsi="Calibri" w:hint="eastAsia"/>
              </w:rPr>
              <w:t xml:space="preserve"> 2,047 ns</w:t>
            </w:r>
          </w:p>
        </w:tc>
      </w:tr>
      <w:tr w:rsidR="00F7267D" w:rsidRPr="00F7267D" w14:paraId="0374E98B" w14:textId="77777777" w:rsidTr="00096B14">
        <w:tc>
          <w:tcPr>
            <w:tcW w:w="3123" w:type="dxa"/>
          </w:tcPr>
          <w:p w14:paraId="1038C8E5" w14:textId="09A103FF" w:rsidR="008D15B2" w:rsidRPr="00F7267D" w:rsidRDefault="008D15B2" w:rsidP="0046055C">
            <w:pPr>
              <w:pStyle w:val="BodyText"/>
              <w:keepNext/>
              <w:jc w:val="left"/>
              <w:rPr>
                <w:rFonts w:asciiTheme="minorHAnsi" w:hAnsiTheme="minorHAnsi" w:cstheme="minorHAnsi"/>
                <w:bCs/>
                <w:lang w:eastAsia="da-DK"/>
              </w:rPr>
            </w:pPr>
            <w:r w:rsidRPr="00F7267D">
              <w:rPr>
                <w:rFonts w:asciiTheme="minorHAnsi" w:hAnsiTheme="minorHAnsi" w:cstheme="minorHAnsi"/>
                <w:bCs/>
                <w:lang w:eastAsia="da-DK"/>
              </w:rPr>
              <w:t>UDRE for lower CW</w:t>
            </w:r>
          </w:p>
        </w:tc>
        <w:tc>
          <w:tcPr>
            <w:tcW w:w="1692" w:type="dxa"/>
          </w:tcPr>
          <w:p w14:paraId="6D7FBAFA" w14:textId="1B822BE4" w:rsidR="008D15B2" w:rsidRPr="00F7267D" w:rsidRDefault="008D15B2" w:rsidP="008D15B2">
            <w:pPr>
              <w:pStyle w:val="BodyText"/>
              <w:keepNext/>
              <w:jc w:val="left"/>
              <w:rPr>
                <w:rFonts w:asciiTheme="minorHAnsi" w:hAnsiTheme="minorHAnsi" w:cstheme="minorHAnsi"/>
                <w:bCs/>
                <w:lang w:eastAsia="da-DK"/>
              </w:rPr>
            </w:pPr>
            <w:r w:rsidRPr="00F7267D">
              <w:rPr>
                <w:rFonts w:asciiTheme="minorHAnsi" w:hAnsiTheme="minorHAnsi" w:cstheme="minorHAnsi"/>
                <w:bCs/>
                <w:lang w:eastAsia="da-DK"/>
              </w:rPr>
              <w:t>4</w:t>
            </w:r>
          </w:p>
        </w:tc>
        <w:tc>
          <w:tcPr>
            <w:tcW w:w="2268" w:type="dxa"/>
          </w:tcPr>
          <w:p w14:paraId="5834F517" w14:textId="294AE849" w:rsidR="008D15B2" w:rsidRPr="00F7267D" w:rsidRDefault="002F3512" w:rsidP="008D15B2">
            <w:pPr>
              <w:pStyle w:val="BodyText"/>
              <w:keepNext/>
              <w:jc w:val="left"/>
              <w:rPr>
                <w:rFonts w:asciiTheme="minorHAnsi" w:hAnsiTheme="minorHAnsi" w:cstheme="minorHAnsi"/>
                <w:bCs/>
                <w:lang w:eastAsia="da-DK"/>
              </w:rPr>
            </w:pPr>
            <w:r>
              <w:rPr>
                <w:rFonts w:asciiTheme="minorHAnsi" w:hAnsiTheme="minorHAnsi" w:cstheme="minorHAnsi"/>
                <w:bCs/>
                <w:lang w:eastAsia="ko-KR"/>
              </w:rPr>
              <w:t>TBD</w:t>
            </w:r>
          </w:p>
        </w:tc>
        <w:tc>
          <w:tcPr>
            <w:tcW w:w="2545" w:type="dxa"/>
          </w:tcPr>
          <w:p w14:paraId="02AB5F55" w14:textId="77777777" w:rsidR="008D15B2" w:rsidRPr="00F7267D" w:rsidRDefault="008D15B2" w:rsidP="008D15B2">
            <w:pPr>
              <w:pStyle w:val="BodyText"/>
              <w:keepNext/>
              <w:jc w:val="left"/>
              <w:rPr>
                <w:rFonts w:ascii="Calibri" w:hAnsi="Calibri"/>
              </w:rPr>
            </w:pPr>
          </w:p>
        </w:tc>
      </w:tr>
      <w:tr w:rsidR="00F7267D" w:rsidRPr="00F7267D" w14:paraId="649E1418" w14:textId="77777777" w:rsidTr="00096B14">
        <w:tc>
          <w:tcPr>
            <w:tcW w:w="3123" w:type="dxa"/>
          </w:tcPr>
          <w:p w14:paraId="37302CAD" w14:textId="542EA133" w:rsidR="004144CB" w:rsidRPr="00F7267D" w:rsidRDefault="004144CB" w:rsidP="004144CB">
            <w:pPr>
              <w:pStyle w:val="BodyText"/>
              <w:keepNext/>
              <w:jc w:val="left"/>
              <w:rPr>
                <w:rFonts w:asciiTheme="minorHAnsi" w:hAnsiTheme="minorHAnsi" w:cstheme="minorHAnsi"/>
                <w:bCs/>
                <w:lang w:eastAsia="da-DK"/>
              </w:rPr>
            </w:pPr>
            <w:r w:rsidRPr="00F7267D">
              <w:rPr>
                <w:rFonts w:asciiTheme="minorHAnsi" w:hAnsiTheme="minorHAnsi" w:cstheme="minorHAnsi" w:hint="eastAsia"/>
                <w:bCs/>
                <w:lang w:eastAsia="ko-KR"/>
              </w:rPr>
              <w:t>UDRE for higher CW</w:t>
            </w:r>
          </w:p>
        </w:tc>
        <w:tc>
          <w:tcPr>
            <w:tcW w:w="1692" w:type="dxa"/>
          </w:tcPr>
          <w:p w14:paraId="4E2EB5A4" w14:textId="24CD87E1" w:rsidR="004144CB" w:rsidRPr="00F7267D" w:rsidRDefault="004144CB" w:rsidP="004144CB">
            <w:pPr>
              <w:pStyle w:val="BodyText"/>
              <w:keepNext/>
              <w:jc w:val="left"/>
              <w:rPr>
                <w:rFonts w:asciiTheme="minorHAnsi" w:hAnsiTheme="minorHAnsi" w:cstheme="minorHAnsi"/>
                <w:i/>
                <w:lang w:eastAsia="da-DK"/>
              </w:rPr>
            </w:pPr>
            <w:r w:rsidRPr="00F7267D">
              <w:rPr>
                <w:rFonts w:asciiTheme="minorHAnsi" w:hAnsiTheme="minorHAnsi" w:cstheme="minorHAnsi"/>
                <w:i/>
                <w:lang w:eastAsia="da-DK"/>
              </w:rPr>
              <w:t>4</w:t>
            </w:r>
          </w:p>
        </w:tc>
        <w:tc>
          <w:tcPr>
            <w:tcW w:w="2268" w:type="dxa"/>
          </w:tcPr>
          <w:p w14:paraId="70FB2619" w14:textId="69FE20DF" w:rsidR="004144CB" w:rsidRPr="00F7267D" w:rsidRDefault="002F3512" w:rsidP="004144CB">
            <w:pPr>
              <w:pStyle w:val="BodyText"/>
              <w:keepNext/>
              <w:jc w:val="left"/>
              <w:rPr>
                <w:rFonts w:ascii="Calibri" w:hAnsi="Calibri"/>
                <w:i/>
              </w:rPr>
            </w:pPr>
            <w:r>
              <w:rPr>
                <w:rFonts w:asciiTheme="minorHAnsi" w:hAnsiTheme="minorHAnsi" w:cstheme="minorHAnsi"/>
                <w:bCs/>
                <w:lang w:eastAsia="ko-KR"/>
              </w:rPr>
              <w:t>TBD</w:t>
            </w:r>
          </w:p>
        </w:tc>
        <w:tc>
          <w:tcPr>
            <w:tcW w:w="2545" w:type="dxa"/>
          </w:tcPr>
          <w:p w14:paraId="6DF17EE5" w14:textId="77777777" w:rsidR="004144CB" w:rsidRPr="00F7267D" w:rsidRDefault="004144CB" w:rsidP="004144CB">
            <w:pPr>
              <w:pStyle w:val="BodyText"/>
              <w:keepNext/>
              <w:jc w:val="left"/>
              <w:rPr>
                <w:rFonts w:ascii="Calibri" w:hAnsi="Calibri"/>
                <w:i/>
              </w:rPr>
            </w:pPr>
          </w:p>
        </w:tc>
      </w:tr>
      <w:tr w:rsidR="00F7267D" w:rsidRPr="00F7267D" w14:paraId="3D9920FF" w14:textId="77777777" w:rsidTr="00096B14">
        <w:tc>
          <w:tcPr>
            <w:tcW w:w="3123" w:type="dxa"/>
          </w:tcPr>
          <w:p w14:paraId="1F75D521" w14:textId="471FBB76" w:rsidR="008D15B2" w:rsidRPr="00F7267D" w:rsidRDefault="008D15B2" w:rsidP="008D15B2">
            <w:pPr>
              <w:pStyle w:val="BodyText"/>
              <w:keepNext/>
              <w:jc w:val="left"/>
              <w:rPr>
                <w:rFonts w:ascii="Calibri" w:hAnsi="Calibri"/>
                <w:lang w:eastAsia="ko-KR"/>
              </w:rPr>
            </w:pPr>
            <w:r w:rsidRPr="00F7267D">
              <w:rPr>
                <w:rFonts w:ascii="Calibri" w:hAnsi="Calibri" w:hint="eastAsia"/>
                <w:lang w:eastAsia="ko-KR"/>
              </w:rPr>
              <w:t>Differential R-Mode station ID</w:t>
            </w:r>
          </w:p>
        </w:tc>
        <w:tc>
          <w:tcPr>
            <w:tcW w:w="1692" w:type="dxa"/>
          </w:tcPr>
          <w:p w14:paraId="067E28DC" w14:textId="468AD662" w:rsidR="008D15B2" w:rsidRPr="00F7267D" w:rsidRDefault="008D15B2" w:rsidP="008D15B2">
            <w:pPr>
              <w:pStyle w:val="BodyText"/>
              <w:keepNext/>
              <w:jc w:val="left"/>
              <w:rPr>
                <w:rFonts w:asciiTheme="minorHAnsi" w:hAnsiTheme="minorHAnsi" w:cstheme="minorHAnsi"/>
                <w:lang w:eastAsia="da-DK"/>
              </w:rPr>
            </w:pPr>
            <w:r w:rsidRPr="00F7267D">
              <w:rPr>
                <w:rFonts w:asciiTheme="minorHAnsi" w:hAnsiTheme="minorHAnsi" w:cstheme="minorHAnsi"/>
                <w:lang w:eastAsia="da-DK"/>
              </w:rPr>
              <w:t>10</w:t>
            </w:r>
          </w:p>
        </w:tc>
        <w:tc>
          <w:tcPr>
            <w:tcW w:w="2268" w:type="dxa"/>
          </w:tcPr>
          <w:p w14:paraId="30F2398B" w14:textId="77777777" w:rsidR="008D15B2" w:rsidRPr="00F7267D" w:rsidRDefault="008D15B2" w:rsidP="008D15B2">
            <w:pPr>
              <w:pStyle w:val="BodyText"/>
              <w:keepNext/>
              <w:jc w:val="left"/>
              <w:rPr>
                <w:rFonts w:ascii="Calibri" w:hAnsi="Calibri"/>
              </w:rPr>
            </w:pPr>
          </w:p>
        </w:tc>
        <w:tc>
          <w:tcPr>
            <w:tcW w:w="2545" w:type="dxa"/>
          </w:tcPr>
          <w:p w14:paraId="5796571F" w14:textId="77777777" w:rsidR="008D15B2" w:rsidRPr="00F7267D" w:rsidRDefault="008D15B2" w:rsidP="008D15B2">
            <w:pPr>
              <w:pStyle w:val="BodyText"/>
              <w:keepNext/>
              <w:jc w:val="left"/>
              <w:rPr>
                <w:rFonts w:ascii="Calibri" w:hAnsi="Calibri"/>
              </w:rPr>
            </w:pPr>
          </w:p>
        </w:tc>
      </w:tr>
      <w:tr w:rsidR="00F7267D" w:rsidRPr="00F7267D" w14:paraId="2FB04278" w14:textId="77777777" w:rsidTr="00096B14">
        <w:tc>
          <w:tcPr>
            <w:tcW w:w="3123" w:type="dxa"/>
          </w:tcPr>
          <w:p w14:paraId="36939D38" w14:textId="0C158FDB" w:rsidR="004144CB" w:rsidRPr="00F7267D" w:rsidRDefault="004144CB" w:rsidP="004144CB">
            <w:pPr>
              <w:pStyle w:val="BodyText"/>
              <w:keepNext/>
              <w:jc w:val="left"/>
              <w:rPr>
                <w:rFonts w:ascii="Calibri" w:hAnsi="Calibri"/>
                <w:lang w:eastAsia="ko-KR"/>
              </w:rPr>
            </w:pPr>
            <w:r w:rsidRPr="00F7267D">
              <w:rPr>
                <w:rFonts w:ascii="Calibri" w:hAnsi="Calibri" w:hint="eastAsia"/>
                <w:lang w:eastAsia="ko-KR"/>
              </w:rPr>
              <w:t>Age of correction for lower CW</w:t>
            </w:r>
          </w:p>
        </w:tc>
        <w:tc>
          <w:tcPr>
            <w:tcW w:w="1692" w:type="dxa"/>
          </w:tcPr>
          <w:p w14:paraId="58034B3A" w14:textId="2620E79A" w:rsidR="004144CB" w:rsidRPr="00F7267D" w:rsidRDefault="004144CB" w:rsidP="004144CB">
            <w:pPr>
              <w:pStyle w:val="BodyText"/>
              <w:keepNext/>
              <w:jc w:val="left"/>
              <w:rPr>
                <w:rFonts w:asciiTheme="minorHAnsi" w:hAnsiTheme="minorHAnsi" w:cstheme="minorHAnsi"/>
                <w:lang w:eastAsia="da-DK"/>
              </w:rPr>
            </w:pPr>
            <w:r w:rsidRPr="00F7267D">
              <w:rPr>
                <w:rFonts w:asciiTheme="minorHAnsi" w:hAnsiTheme="minorHAnsi" w:cstheme="minorHAnsi"/>
                <w:lang w:eastAsia="ko-KR"/>
              </w:rPr>
              <w:t>3</w:t>
            </w:r>
          </w:p>
        </w:tc>
        <w:tc>
          <w:tcPr>
            <w:tcW w:w="2268" w:type="dxa"/>
          </w:tcPr>
          <w:p w14:paraId="1169E0C4" w14:textId="243ACDD1" w:rsidR="004144CB" w:rsidRPr="00F7267D" w:rsidRDefault="004144CB" w:rsidP="004144CB">
            <w:pPr>
              <w:pStyle w:val="BodyText"/>
              <w:keepNext/>
              <w:jc w:val="left"/>
              <w:rPr>
                <w:rFonts w:ascii="Calibri" w:hAnsi="Calibri"/>
              </w:rPr>
            </w:pPr>
            <w:r w:rsidRPr="00F7267D">
              <w:rPr>
                <w:rFonts w:asciiTheme="minorHAnsi" w:hAnsiTheme="minorHAnsi" w:cstheme="minorHAnsi"/>
                <w:bCs/>
                <w:lang w:eastAsia="ko-KR"/>
              </w:rPr>
              <w:t>S</w:t>
            </w:r>
            <w:r w:rsidRPr="00F7267D">
              <w:rPr>
                <w:rFonts w:asciiTheme="minorHAnsi" w:hAnsiTheme="minorHAnsi" w:cstheme="minorHAnsi" w:hint="eastAsia"/>
                <w:bCs/>
                <w:lang w:eastAsia="ko-KR"/>
              </w:rPr>
              <w:t xml:space="preserve">ee </w:t>
            </w:r>
            <w:r w:rsidR="002F3512">
              <w:rPr>
                <w:rFonts w:asciiTheme="minorHAnsi" w:hAnsiTheme="minorHAnsi" w:cstheme="minorHAnsi"/>
                <w:bCs/>
                <w:lang w:eastAsia="ko-KR"/>
              </w:rPr>
              <w:t>the Table 3</w:t>
            </w:r>
          </w:p>
        </w:tc>
        <w:tc>
          <w:tcPr>
            <w:tcW w:w="2545" w:type="dxa"/>
          </w:tcPr>
          <w:p w14:paraId="25E079E0" w14:textId="327C1160" w:rsidR="004144CB" w:rsidRPr="00F7267D" w:rsidRDefault="004144CB" w:rsidP="004144CB">
            <w:pPr>
              <w:pStyle w:val="BodyText"/>
              <w:keepNext/>
              <w:jc w:val="left"/>
              <w:rPr>
                <w:rFonts w:ascii="Calibri" w:hAnsi="Calibri"/>
              </w:rPr>
            </w:pPr>
          </w:p>
        </w:tc>
      </w:tr>
      <w:tr w:rsidR="00F7267D" w:rsidRPr="00F7267D" w14:paraId="334B7FA6" w14:textId="77777777" w:rsidTr="00096B14">
        <w:tc>
          <w:tcPr>
            <w:tcW w:w="3123" w:type="dxa"/>
          </w:tcPr>
          <w:p w14:paraId="28EA1FC3" w14:textId="5975D527" w:rsidR="004144CB" w:rsidRPr="00F7267D" w:rsidRDefault="004144CB" w:rsidP="004144CB">
            <w:pPr>
              <w:pStyle w:val="BodyText"/>
              <w:keepNext/>
              <w:jc w:val="left"/>
              <w:rPr>
                <w:rFonts w:ascii="Calibri" w:hAnsi="Calibri"/>
                <w:lang w:eastAsia="ko-KR"/>
              </w:rPr>
            </w:pPr>
            <w:r w:rsidRPr="00F7267D">
              <w:rPr>
                <w:rFonts w:ascii="Calibri" w:hAnsi="Calibri" w:hint="eastAsia"/>
                <w:lang w:eastAsia="ko-KR"/>
              </w:rPr>
              <w:t>Age of correction for higher CW</w:t>
            </w:r>
          </w:p>
        </w:tc>
        <w:tc>
          <w:tcPr>
            <w:tcW w:w="1692" w:type="dxa"/>
          </w:tcPr>
          <w:p w14:paraId="38D146C5" w14:textId="21290839" w:rsidR="004144CB" w:rsidRPr="00F7267D" w:rsidRDefault="004144CB" w:rsidP="004144CB">
            <w:pPr>
              <w:pStyle w:val="BodyText"/>
              <w:keepNext/>
              <w:jc w:val="left"/>
              <w:rPr>
                <w:rFonts w:asciiTheme="minorHAnsi" w:hAnsiTheme="minorHAnsi" w:cstheme="minorHAnsi"/>
                <w:lang w:eastAsia="ko-KR"/>
              </w:rPr>
            </w:pPr>
            <w:r w:rsidRPr="00F7267D">
              <w:rPr>
                <w:rFonts w:asciiTheme="minorHAnsi" w:hAnsiTheme="minorHAnsi" w:cstheme="minorHAnsi" w:hint="eastAsia"/>
                <w:lang w:eastAsia="ko-KR"/>
              </w:rPr>
              <w:t>3</w:t>
            </w:r>
          </w:p>
        </w:tc>
        <w:tc>
          <w:tcPr>
            <w:tcW w:w="2268" w:type="dxa"/>
          </w:tcPr>
          <w:p w14:paraId="4F94BF9E" w14:textId="598FFC19" w:rsidR="004144CB" w:rsidRPr="00F7267D" w:rsidRDefault="004144CB" w:rsidP="004144CB">
            <w:pPr>
              <w:pStyle w:val="BodyText"/>
              <w:keepNext/>
              <w:jc w:val="left"/>
              <w:rPr>
                <w:rFonts w:ascii="Calibri" w:hAnsi="Calibri"/>
              </w:rPr>
            </w:pPr>
            <w:r w:rsidRPr="00F7267D">
              <w:rPr>
                <w:rFonts w:asciiTheme="minorHAnsi" w:hAnsiTheme="minorHAnsi" w:cstheme="minorHAnsi"/>
                <w:bCs/>
                <w:lang w:eastAsia="ko-KR"/>
              </w:rPr>
              <w:t>S</w:t>
            </w:r>
            <w:r w:rsidRPr="00F7267D">
              <w:rPr>
                <w:rFonts w:asciiTheme="minorHAnsi" w:hAnsiTheme="minorHAnsi" w:cstheme="minorHAnsi" w:hint="eastAsia"/>
                <w:bCs/>
                <w:lang w:eastAsia="ko-KR"/>
              </w:rPr>
              <w:t xml:space="preserve">ee </w:t>
            </w:r>
            <w:r w:rsidRPr="00F7267D">
              <w:rPr>
                <w:rFonts w:asciiTheme="minorHAnsi" w:hAnsiTheme="minorHAnsi" w:cstheme="minorHAnsi"/>
                <w:bCs/>
                <w:lang w:eastAsia="ko-KR"/>
              </w:rPr>
              <w:t xml:space="preserve">the </w:t>
            </w:r>
            <w:r w:rsidR="002F3512">
              <w:rPr>
                <w:rFonts w:asciiTheme="minorHAnsi" w:hAnsiTheme="minorHAnsi" w:cstheme="minorHAnsi"/>
                <w:bCs/>
                <w:lang w:eastAsia="ko-KR"/>
              </w:rPr>
              <w:t>Table 3</w:t>
            </w:r>
          </w:p>
        </w:tc>
        <w:tc>
          <w:tcPr>
            <w:tcW w:w="2545" w:type="dxa"/>
          </w:tcPr>
          <w:p w14:paraId="1887F840" w14:textId="77777777" w:rsidR="004144CB" w:rsidRPr="00F7267D" w:rsidRDefault="004144CB" w:rsidP="004144CB">
            <w:pPr>
              <w:pStyle w:val="BodyText"/>
              <w:keepNext/>
              <w:jc w:val="left"/>
              <w:rPr>
                <w:noProof/>
                <w:lang w:val="en-US" w:eastAsia="ko-KR"/>
              </w:rPr>
            </w:pPr>
          </w:p>
        </w:tc>
      </w:tr>
    </w:tbl>
    <w:p w14:paraId="17F2C2FF" w14:textId="77777777" w:rsidR="00D93A70" w:rsidRPr="00F7267D" w:rsidRDefault="00D93A70" w:rsidP="00D93A70">
      <w:pPr>
        <w:pStyle w:val="BodyText"/>
        <w:rPr>
          <w:sz w:val="20"/>
          <w:szCs w:val="20"/>
        </w:rPr>
      </w:pPr>
      <w:r w:rsidRPr="00F7267D">
        <w:rPr>
          <w:sz w:val="20"/>
          <w:szCs w:val="20"/>
        </w:rPr>
        <w:t>* Parameters so indicated are two’s complement, with the sign bit (+ or -) occupying the Most Significant Bit (MSB).</w:t>
      </w:r>
    </w:p>
    <w:p w14:paraId="572F7C77" w14:textId="77777777" w:rsidR="00D93A70" w:rsidRPr="00530AD3" w:rsidRDefault="00D93A70" w:rsidP="00D93A70">
      <w:pPr>
        <w:pStyle w:val="BodyText"/>
        <w:rPr>
          <w:rFonts w:ascii="Calibri" w:hAnsi="Calibri"/>
          <w:color w:val="FF0000"/>
        </w:rPr>
      </w:pPr>
    </w:p>
    <w:p w14:paraId="77DF8ED9" w14:textId="55A8B1CA" w:rsidR="007072A5" w:rsidRPr="00F7267D" w:rsidRDefault="007072A5" w:rsidP="007072A5">
      <w:pPr>
        <w:pStyle w:val="BodyText"/>
        <w:rPr>
          <w:lang w:eastAsia="ko-KR"/>
        </w:rPr>
      </w:pPr>
      <w:r w:rsidRPr="00F7267D">
        <w:rPr>
          <w:rFonts w:asciiTheme="minorHAnsi" w:hAnsiTheme="minorHAnsi" w:cstheme="minorHAnsi"/>
          <w:b/>
          <w:bCs/>
          <w:lang w:eastAsia="da-DK"/>
        </w:rPr>
        <w:t>Correction for</w:t>
      </w:r>
      <w:r w:rsidR="0046055C" w:rsidRPr="00F7267D">
        <w:rPr>
          <w:rFonts w:asciiTheme="minorHAnsi" w:hAnsiTheme="minorHAnsi" w:cstheme="minorHAnsi"/>
          <w:b/>
          <w:bCs/>
          <w:lang w:eastAsia="da-DK"/>
        </w:rPr>
        <w:t xml:space="preserve"> </w:t>
      </w:r>
      <w:r w:rsidRPr="00F7267D">
        <w:rPr>
          <w:rFonts w:asciiTheme="minorHAnsi" w:hAnsiTheme="minorHAnsi" w:cstheme="minorHAnsi"/>
          <w:b/>
          <w:bCs/>
          <w:lang w:eastAsia="da-DK"/>
        </w:rPr>
        <w:t>CW</w:t>
      </w:r>
      <w:r w:rsidR="0046055C" w:rsidRPr="00F7267D">
        <w:rPr>
          <w:rFonts w:asciiTheme="minorHAnsi" w:hAnsiTheme="minorHAnsi" w:cstheme="minorHAnsi"/>
          <w:b/>
          <w:bCs/>
          <w:lang w:eastAsia="da-DK"/>
        </w:rPr>
        <w:t>s</w:t>
      </w:r>
      <w:r w:rsidRPr="00F7267D">
        <w:rPr>
          <w:rFonts w:asciiTheme="minorHAnsi" w:hAnsiTheme="minorHAnsi" w:cstheme="minorHAnsi"/>
          <w:bCs/>
          <w:lang w:eastAsia="da-DK"/>
        </w:rPr>
        <w:t>:</w:t>
      </w:r>
      <w:r w:rsidRPr="00F7267D">
        <w:t xml:space="preserve"> </w:t>
      </w:r>
      <w:r w:rsidRPr="00F7267D">
        <w:rPr>
          <w:rFonts w:asciiTheme="minorHAnsi" w:hAnsiTheme="minorHAnsi" w:cstheme="minorHAnsi"/>
          <w:bCs/>
          <w:lang w:eastAsia="da-DK"/>
        </w:rPr>
        <w:t>Time varying correction data of si</w:t>
      </w:r>
      <w:r w:rsidR="0046055C" w:rsidRPr="00F7267D">
        <w:rPr>
          <w:rFonts w:asciiTheme="minorHAnsi" w:hAnsiTheme="minorHAnsi" w:cstheme="minorHAnsi"/>
          <w:bCs/>
          <w:lang w:eastAsia="da-DK"/>
        </w:rPr>
        <w:t>gnal propagation delay for each</w:t>
      </w:r>
      <w:r w:rsidRPr="00F7267D">
        <w:rPr>
          <w:rFonts w:asciiTheme="minorHAnsi" w:hAnsiTheme="minorHAnsi" w:cstheme="minorHAnsi"/>
          <w:bCs/>
          <w:lang w:eastAsia="da-DK"/>
        </w:rPr>
        <w:t xml:space="preserve"> CW</w:t>
      </w:r>
      <w:r w:rsidR="0046055C" w:rsidRPr="00F7267D">
        <w:rPr>
          <w:rFonts w:asciiTheme="minorHAnsi" w:hAnsiTheme="minorHAnsi" w:cstheme="minorHAnsi"/>
          <w:bCs/>
          <w:lang w:eastAsia="da-DK"/>
        </w:rPr>
        <w:t>, generated at the Differential R-Mode station</w:t>
      </w:r>
    </w:p>
    <w:p w14:paraId="550EA3EB" w14:textId="1BF14868" w:rsidR="007072A5" w:rsidRPr="00F7267D" w:rsidRDefault="007072A5" w:rsidP="007072A5">
      <w:pPr>
        <w:pStyle w:val="BodyText"/>
      </w:pPr>
      <w:r w:rsidRPr="00F7267D">
        <w:rPr>
          <w:rFonts w:asciiTheme="minorHAnsi" w:hAnsiTheme="minorHAnsi" w:cstheme="minorHAnsi"/>
          <w:b/>
          <w:bCs/>
          <w:lang w:eastAsia="da-DK"/>
        </w:rPr>
        <w:t>UDRE</w:t>
      </w:r>
      <w:r w:rsidR="0046055C" w:rsidRPr="00F7267D">
        <w:rPr>
          <w:rFonts w:asciiTheme="minorHAnsi" w:hAnsiTheme="minorHAnsi" w:cstheme="minorHAnsi"/>
          <w:b/>
          <w:bCs/>
          <w:lang w:eastAsia="da-DK"/>
        </w:rPr>
        <w:t>s</w:t>
      </w:r>
      <w:r w:rsidRPr="00F7267D">
        <w:rPr>
          <w:rFonts w:asciiTheme="minorHAnsi" w:hAnsiTheme="minorHAnsi" w:cstheme="minorHAnsi"/>
          <w:bCs/>
          <w:lang w:eastAsia="da-DK"/>
        </w:rPr>
        <w:t>:</w:t>
      </w:r>
      <w:r w:rsidRPr="00F7267D">
        <w:t xml:space="preserve"> </w:t>
      </w:r>
      <w:r w:rsidRPr="00F7267D">
        <w:rPr>
          <w:rFonts w:asciiTheme="minorHAnsi" w:hAnsiTheme="minorHAnsi" w:cstheme="minorHAnsi"/>
          <w:bCs/>
          <w:lang w:eastAsia="da-DK"/>
        </w:rPr>
        <w:t>UDRE</w:t>
      </w:r>
      <w:r w:rsidR="0046055C" w:rsidRPr="00F7267D">
        <w:rPr>
          <w:rFonts w:asciiTheme="minorHAnsi" w:hAnsiTheme="minorHAnsi" w:cstheme="minorHAnsi"/>
          <w:bCs/>
          <w:lang w:eastAsia="da-DK"/>
        </w:rPr>
        <w:t>s are</w:t>
      </w:r>
      <w:r w:rsidRPr="00F7267D">
        <w:rPr>
          <w:rFonts w:asciiTheme="minorHAnsi" w:hAnsiTheme="minorHAnsi" w:cstheme="minorHAnsi"/>
          <w:bCs/>
          <w:lang w:eastAsia="da-DK"/>
        </w:rPr>
        <w:t xml:space="preserve"> calculated after applying </w:t>
      </w:r>
      <w:r w:rsidRPr="00F7267D">
        <w:rPr>
          <w:rFonts w:asciiTheme="minorHAnsi" w:hAnsiTheme="minorHAnsi" w:cstheme="minorHAnsi" w:hint="eastAsia"/>
          <w:bCs/>
          <w:lang w:eastAsia="da-DK"/>
        </w:rPr>
        <w:t xml:space="preserve">MF R-Mode </w:t>
      </w:r>
      <w:r w:rsidRPr="00F7267D">
        <w:rPr>
          <w:rFonts w:asciiTheme="minorHAnsi" w:hAnsiTheme="minorHAnsi" w:cstheme="minorHAnsi"/>
          <w:bCs/>
          <w:lang w:eastAsia="da-DK"/>
        </w:rPr>
        <w:t>correction</w:t>
      </w:r>
      <w:r w:rsidR="0046055C" w:rsidRPr="00F7267D">
        <w:rPr>
          <w:rFonts w:asciiTheme="minorHAnsi" w:hAnsiTheme="minorHAnsi" w:cstheme="minorHAnsi"/>
          <w:bCs/>
          <w:lang w:eastAsia="da-DK"/>
        </w:rPr>
        <w:t>s</w:t>
      </w:r>
      <w:r w:rsidRPr="00F7267D">
        <w:rPr>
          <w:rFonts w:asciiTheme="minorHAnsi" w:hAnsiTheme="minorHAnsi" w:cstheme="minorHAnsi"/>
          <w:bCs/>
          <w:lang w:eastAsia="da-DK"/>
        </w:rPr>
        <w:t xml:space="preserve"> for </w:t>
      </w:r>
      <w:r w:rsidR="0046055C" w:rsidRPr="00F7267D">
        <w:rPr>
          <w:rFonts w:asciiTheme="minorHAnsi" w:hAnsiTheme="minorHAnsi" w:cstheme="minorHAnsi"/>
          <w:bCs/>
          <w:lang w:eastAsia="da-DK"/>
        </w:rPr>
        <w:t>each</w:t>
      </w:r>
      <w:r w:rsidRPr="00F7267D">
        <w:rPr>
          <w:rFonts w:asciiTheme="minorHAnsi" w:hAnsiTheme="minorHAnsi" w:cstheme="minorHAnsi"/>
          <w:bCs/>
          <w:lang w:eastAsia="da-DK"/>
        </w:rPr>
        <w:t xml:space="preserve"> CW</w:t>
      </w:r>
      <w:r w:rsidR="00444B51" w:rsidRPr="00F7267D">
        <w:rPr>
          <w:rFonts w:asciiTheme="minorHAnsi" w:hAnsiTheme="minorHAnsi" w:cstheme="minorHAnsi"/>
          <w:bCs/>
          <w:lang w:eastAsia="da-DK"/>
        </w:rPr>
        <w:t xml:space="preserve"> </w:t>
      </w:r>
      <w:r w:rsidR="002F3512">
        <w:rPr>
          <w:rFonts w:asciiTheme="minorHAnsi" w:hAnsiTheme="minorHAnsi" w:cstheme="minorHAnsi"/>
          <w:bCs/>
          <w:lang w:eastAsia="da-DK"/>
        </w:rPr>
        <w:t>at the m</w:t>
      </w:r>
      <w:r w:rsidR="0046055C" w:rsidRPr="00F7267D">
        <w:rPr>
          <w:rFonts w:asciiTheme="minorHAnsi" w:hAnsiTheme="minorHAnsi" w:cstheme="minorHAnsi"/>
          <w:bCs/>
          <w:lang w:eastAsia="da-DK"/>
        </w:rPr>
        <w:t>onitoring station</w:t>
      </w:r>
      <w:r w:rsidRPr="00F7267D">
        <w:rPr>
          <w:rFonts w:hint="eastAsia"/>
          <w:lang w:eastAsia="ko-KR"/>
        </w:rPr>
        <w:t xml:space="preserve"> </w:t>
      </w:r>
    </w:p>
    <w:p w14:paraId="51C0B2F8" w14:textId="21A231F3" w:rsidR="007072A5" w:rsidRPr="00F7267D" w:rsidRDefault="007072A5" w:rsidP="007072A5">
      <w:pPr>
        <w:pStyle w:val="BodyText"/>
        <w:rPr>
          <w:lang w:eastAsia="ko-KR"/>
        </w:rPr>
      </w:pPr>
      <w:r w:rsidRPr="00F7267D">
        <w:rPr>
          <w:rFonts w:asciiTheme="minorHAnsi" w:hAnsiTheme="minorHAnsi" w:cstheme="minorHAnsi"/>
          <w:b/>
          <w:bCs/>
          <w:lang w:eastAsia="da-DK"/>
        </w:rPr>
        <w:t>Differential R-Mode Station ID</w:t>
      </w:r>
      <w:r w:rsidRPr="00F7267D">
        <w:rPr>
          <w:rFonts w:asciiTheme="minorHAnsi" w:hAnsiTheme="minorHAnsi" w:cstheme="minorHAnsi"/>
          <w:bCs/>
          <w:lang w:eastAsia="da-DK"/>
        </w:rPr>
        <w:t>:</w:t>
      </w:r>
      <w:r w:rsidRPr="00F7267D">
        <w:t xml:space="preserve"> </w:t>
      </w:r>
      <w:r w:rsidRPr="00F7267D">
        <w:rPr>
          <w:rFonts w:asciiTheme="minorHAnsi" w:hAnsiTheme="minorHAnsi" w:cstheme="minorHAnsi"/>
          <w:bCs/>
          <w:lang w:eastAsia="da-DK"/>
        </w:rPr>
        <w:t>Station ID which generates the corrections</w:t>
      </w:r>
    </w:p>
    <w:p w14:paraId="1F1EDECC" w14:textId="7009F024" w:rsidR="00D93A70" w:rsidRDefault="004C020F" w:rsidP="00D93A70">
      <w:pPr>
        <w:pStyle w:val="BodyText"/>
        <w:rPr>
          <w:rFonts w:asciiTheme="minorHAnsi" w:hAnsiTheme="minorHAnsi" w:cstheme="minorHAnsi"/>
          <w:bCs/>
          <w:lang w:eastAsia="da-DK"/>
        </w:rPr>
      </w:pPr>
      <w:r w:rsidRPr="00F7267D">
        <w:rPr>
          <w:rFonts w:asciiTheme="minorHAnsi" w:hAnsiTheme="minorHAnsi" w:cstheme="minorHAnsi" w:hint="eastAsia"/>
          <w:b/>
          <w:bCs/>
          <w:lang w:eastAsia="ko-KR"/>
        </w:rPr>
        <w:t>A</w:t>
      </w:r>
      <w:r w:rsidRPr="00F7267D">
        <w:rPr>
          <w:rFonts w:asciiTheme="minorHAnsi" w:hAnsiTheme="minorHAnsi" w:cstheme="minorHAnsi"/>
          <w:b/>
          <w:bCs/>
          <w:lang w:eastAsia="ko-KR"/>
        </w:rPr>
        <w:t>g</w:t>
      </w:r>
      <w:r w:rsidRPr="00F7267D">
        <w:rPr>
          <w:rFonts w:asciiTheme="minorHAnsi" w:hAnsiTheme="minorHAnsi" w:cstheme="minorHAnsi" w:hint="eastAsia"/>
          <w:b/>
          <w:bCs/>
          <w:lang w:eastAsia="ko-KR"/>
        </w:rPr>
        <w:t xml:space="preserve">e </w:t>
      </w:r>
      <w:r w:rsidRPr="00F7267D">
        <w:rPr>
          <w:rFonts w:asciiTheme="minorHAnsi" w:hAnsiTheme="minorHAnsi" w:cstheme="minorHAnsi"/>
          <w:b/>
          <w:bCs/>
          <w:lang w:eastAsia="ko-KR"/>
        </w:rPr>
        <w:t>of correction for CW</w:t>
      </w:r>
      <w:r w:rsidR="00EC74AD" w:rsidRPr="00F7267D">
        <w:rPr>
          <w:rFonts w:asciiTheme="minorHAnsi" w:hAnsiTheme="minorHAnsi" w:cstheme="minorHAnsi"/>
          <w:b/>
          <w:bCs/>
          <w:lang w:eastAsia="ko-KR"/>
        </w:rPr>
        <w:t>s</w:t>
      </w:r>
      <w:r w:rsidRPr="00F7267D">
        <w:rPr>
          <w:rFonts w:asciiTheme="minorHAnsi" w:hAnsiTheme="minorHAnsi" w:cstheme="minorHAnsi"/>
          <w:bCs/>
          <w:lang w:eastAsia="da-DK"/>
        </w:rPr>
        <w:t>: I</w:t>
      </w:r>
      <w:r w:rsidR="00EC74AD" w:rsidRPr="00F7267D">
        <w:rPr>
          <w:rFonts w:asciiTheme="minorHAnsi" w:hAnsiTheme="minorHAnsi" w:cstheme="minorHAnsi"/>
          <w:bCs/>
          <w:lang w:eastAsia="da-DK"/>
        </w:rPr>
        <w:t xml:space="preserve">ndicating time since last each </w:t>
      </w:r>
      <w:r w:rsidRPr="00F7267D">
        <w:rPr>
          <w:rFonts w:asciiTheme="minorHAnsi" w:hAnsiTheme="minorHAnsi" w:cstheme="minorHAnsi"/>
          <w:bCs/>
          <w:lang w:eastAsia="da-DK"/>
        </w:rPr>
        <w:t>CW correction was updated</w:t>
      </w:r>
    </w:p>
    <w:p w14:paraId="484E9A86" w14:textId="77777777" w:rsidR="00F7267D" w:rsidRPr="00F7267D" w:rsidRDefault="00F7267D" w:rsidP="00D93A70">
      <w:pPr>
        <w:pStyle w:val="BodyText"/>
        <w:rPr>
          <w:rFonts w:asciiTheme="minorHAnsi" w:hAnsiTheme="minorHAnsi" w:cstheme="minorHAnsi"/>
          <w:bCs/>
          <w:lang w:eastAsia="da-DK"/>
        </w:rPr>
      </w:pPr>
    </w:p>
    <w:p w14:paraId="64B2CDE6" w14:textId="2DDC8035" w:rsidR="007072A5" w:rsidRPr="00530AD3" w:rsidRDefault="00F7267D" w:rsidP="007072A5">
      <w:pPr>
        <w:pStyle w:val="BodyText"/>
        <w:spacing w:line="216" w:lineRule="atLeast"/>
        <w:jc w:val="center"/>
        <w:rPr>
          <w:rFonts w:asciiTheme="minorHAnsi" w:hAnsiTheme="minorHAnsi" w:cstheme="minorHAnsi"/>
          <w:b/>
          <w:color w:val="FF0000"/>
          <w:lang w:eastAsia="da-DK"/>
        </w:rPr>
      </w:pPr>
      <w:r w:rsidRPr="00530AD3">
        <w:rPr>
          <w:rFonts w:asciiTheme="minorHAnsi" w:hAnsiTheme="minorHAnsi" w:cstheme="minorHAnsi"/>
          <w:b/>
          <w:color w:val="FF0000"/>
          <w:lang w:val="en-US" w:eastAsia="da-DK"/>
        </w:rPr>
        <w:object w:dxaOrig="8625" w:dyaOrig="2430" w14:anchorId="327C46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5pt;height:122pt" o:ole="">
            <v:imagedata r:id="rId12" o:title=""/>
          </v:shape>
          <o:OLEObject Type="Embed" ProgID="Visio.Drawing.15" ShapeID="_x0000_i1025" DrawAspect="Content" ObjectID="_1757525060" r:id="rId13"/>
        </w:object>
      </w:r>
    </w:p>
    <w:p w14:paraId="3A91D974" w14:textId="77777777" w:rsidR="007072A5" w:rsidRPr="00F7267D" w:rsidRDefault="007072A5" w:rsidP="007072A5">
      <w:pPr>
        <w:pStyle w:val="Figure"/>
      </w:pPr>
      <w:r w:rsidRPr="00F7267D">
        <w:t>R-Mode submessage 5: Differential R-Mode corrections and UDREs</w:t>
      </w:r>
    </w:p>
    <w:p w14:paraId="08501C5F" w14:textId="77777777" w:rsidR="007072A5" w:rsidRDefault="007072A5" w:rsidP="007072A5"/>
    <w:p w14:paraId="1259B9DD" w14:textId="19466A8D" w:rsidR="004144CB" w:rsidRPr="00F7267D" w:rsidRDefault="004144CB" w:rsidP="00F7267D">
      <w:pPr>
        <w:pStyle w:val="Table"/>
        <w:numPr>
          <w:ilvl w:val="0"/>
          <w:numId w:val="18"/>
        </w:numPr>
        <w:rPr>
          <w:rFonts w:ascii="Calibri" w:hAnsi="Calibri"/>
        </w:rPr>
      </w:pPr>
      <w:r w:rsidRPr="00F7267D">
        <w:rPr>
          <w:rFonts w:ascii="Calibri" w:hAnsi="Calibri"/>
        </w:rPr>
        <w:t>Correction age indicator and values</w:t>
      </w:r>
      <w:r w:rsidR="00AC7FA6" w:rsidRPr="00F7267D">
        <w:rPr>
          <w:rFonts w:ascii="Calibri" w:hAnsi="Calibri"/>
        </w:rPr>
        <w:t>[</w:t>
      </w:r>
      <w:r w:rsidR="002F3512">
        <w:rPr>
          <w:rFonts w:ascii="Calibri" w:hAnsi="Calibri"/>
        </w:rPr>
        <w:t>1</w:t>
      </w:r>
      <w:r w:rsidR="00AC7FA6" w:rsidRPr="00F7267D">
        <w:rPr>
          <w:rFonts w:ascii="Calibri" w:hAnsi="Calibri"/>
        </w:rPr>
        <w:t>]</w:t>
      </w:r>
    </w:p>
    <w:tbl>
      <w:tblPr>
        <w:tblStyle w:val="TableGrid"/>
        <w:tblW w:w="0" w:type="auto"/>
        <w:jc w:val="center"/>
        <w:tblLook w:val="04A0" w:firstRow="1" w:lastRow="0" w:firstColumn="1" w:lastColumn="0" w:noHBand="0" w:noVBand="1"/>
      </w:tblPr>
      <w:tblGrid>
        <w:gridCol w:w="1838"/>
        <w:gridCol w:w="2977"/>
      </w:tblGrid>
      <w:tr w:rsidR="00F7267D" w:rsidRPr="00F7267D" w14:paraId="6506F867" w14:textId="77777777" w:rsidTr="00AC7FA6">
        <w:trPr>
          <w:jc w:val="center"/>
        </w:trPr>
        <w:tc>
          <w:tcPr>
            <w:tcW w:w="1838" w:type="dxa"/>
          </w:tcPr>
          <w:p w14:paraId="173C0E68" w14:textId="4EA12BD0" w:rsidR="004144CB" w:rsidRPr="00F7267D" w:rsidRDefault="004144CB" w:rsidP="0043421D">
            <w:pPr>
              <w:pStyle w:val="BodyText"/>
              <w:keepNext/>
              <w:jc w:val="center"/>
              <w:rPr>
                <w:rFonts w:ascii="Calibri" w:hAnsi="Calibri"/>
                <w:lang w:eastAsia="ko-KR"/>
              </w:rPr>
            </w:pPr>
            <w:r w:rsidRPr="00F7267D">
              <w:rPr>
                <w:rFonts w:ascii="Calibri" w:hAnsi="Calibri" w:hint="eastAsia"/>
                <w:lang w:eastAsia="ko-KR"/>
              </w:rPr>
              <w:t>Indicator</w:t>
            </w:r>
          </w:p>
        </w:tc>
        <w:tc>
          <w:tcPr>
            <w:tcW w:w="2977" w:type="dxa"/>
          </w:tcPr>
          <w:p w14:paraId="76016B51" w14:textId="2E44CD73" w:rsidR="004144CB" w:rsidRPr="00F7267D" w:rsidRDefault="004144CB" w:rsidP="0043421D">
            <w:pPr>
              <w:pStyle w:val="BodyText"/>
              <w:keepNext/>
              <w:jc w:val="center"/>
              <w:rPr>
                <w:rFonts w:ascii="Calibri" w:hAnsi="Calibri"/>
                <w:lang w:eastAsia="ko-KR"/>
              </w:rPr>
            </w:pPr>
            <w:r w:rsidRPr="00F7267D">
              <w:rPr>
                <w:rFonts w:ascii="Calibri" w:hAnsi="Calibri" w:hint="eastAsia"/>
                <w:lang w:eastAsia="ko-KR"/>
              </w:rPr>
              <w:t>Correction age</w:t>
            </w:r>
          </w:p>
        </w:tc>
      </w:tr>
      <w:tr w:rsidR="00F7267D" w:rsidRPr="00F7267D" w14:paraId="36BAA28A" w14:textId="77777777" w:rsidTr="00AC7FA6">
        <w:trPr>
          <w:jc w:val="center"/>
        </w:trPr>
        <w:tc>
          <w:tcPr>
            <w:tcW w:w="1838" w:type="dxa"/>
          </w:tcPr>
          <w:p w14:paraId="57747DE1" w14:textId="77777777" w:rsidR="004144CB" w:rsidRPr="00F7267D" w:rsidRDefault="004144CB" w:rsidP="004144CB">
            <w:pPr>
              <w:pStyle w:val="BodyText"/>
              <w:keepNext/>
              <w:jc w:val="center"/>
              <w:rPr>
                <w:rFonts w:asciiTheme="minorHAnsi" w:hAnsiTheme="minorHAnsi" w:cstheme="minorHAnsi"/>
                <w:bCs/>
                <w:lang w:eastAsia="da-DK"/>
              </w:rPr>
            </w:pPr>
            <w:r w:rsidRPr="00F7267D">
              <w:rPr>
                <w:rFonts w:asciiTheme="minorHAnsi" w:hAnsiTheme="minorHAnsi" w:cstheme="minorHAnsi"/>
                <w:bCs/>
                <w:lang w:eastAsia="ko-KR"/>
              </w:rPr>
              <w:t>0</w:t>
            </w:r>
          </w:p>
        </w:tc>
        <w:tc>
          <w:tcPr>
            <w:tcW w:w="2977" w:type="dxa"/>
          </w:tcPr>
          <w:p w14:paraId="2B0E013F" w14:textId="35825575" w:rsidR="004144CB" w:rsidRPr="00F7267D" w:rsidRDefault="004144CB" w:rsidP="00AC7FA6">
            <w:pPr>
              <w:pStyle w:val="BodyText"/>
              <w:keepNext/>
              <w:jc w:val="center"/>
              <w:rPr>
                <w:rFonts w:asciiTheme="minorHAnsi" w:hAnsiTheme="minorHAnsi" w:cstheme="minorHAnsi"/>
                <w:bCs/>
                <w:lang w:eastAsia="ko-KR"/>
              </w:rPr>
            </w:pPr>
            <w:r w:rsidRPr="00F7267D">
              <w:rPr>
                <w:rFonts w:asciiTheme="minorHAnsi" w:hAnsiTheme="minorHAnsi" w:cstheme="minorHAnsi" w:hint="eastAsia"/>
                <w:bCs/>
                <w:lang w:eastAsia="ko-KR"/>
              </w:rPr>
              <w:t>&lt; 6</w:t>
            </w:r>
            <w:r w:rsidRPr="00F7267D">
              <w:rPr>
                <w:rFonts w:asciiTheme="minorHAnsi" w:hAnsiTheme="minorHAnsi" w:cstheme="minorHAnsi"/>
                <w:bCs/>
                <w:lang w:eastAsia="ko-KR"/>
              </w:rPr>
              <w:t xml:space="preserve"> </w:t>
            </w:r>
            <w:r w:rsidRPr="00F7267D">
              <w:rPr>
                <w:rFonts w:asciiTheme="minorHAnsi" w:hAnsiTheme="minorHAnsi" w:cstheme="minorHAnsi" w:hint="eastAsia"/>
                <w:bCs/>
                <w:lang w:eastAsia="ko-KR"/>
              </w:rPr>
              <w:t>minutes</w:t>
            </w:r>
          </w:p>
        </w:tc>
      </w:tr>
      <w:tr w:rsidR="00F7267D" w:rsidRPr="00F7267D" w14:paraId="4F021F82" w14:textId="77777777" w:rsidTr="00AC7FA6">
        <w:trPr>
          <w:jc w:val="center"/>
        </w:trPr>
        <w:tc>
          <w:tcPr>
            <w:tcW w:w="1838" w:type="dxa"/>
          </w:tcPr>
          <w:p w14:paraId="30FA4D5E" w14:textId="77777777" w:rsidR="004144CB" w:rsidRPr="00F7267D" w:rsidRDefault="004144CB" w:rsidP="004144CB">
            <w:pPr>
              <w:pStyle w:val="BodyText"/>
              <w:keepNext/>
              <w:jc w:val="center"/>
              <w:rPr>
                <w:rFonts w:asciiTheme="minorHAnsi" w:hAnsiTheme="minorHAnsi" w:cstheme="minorHAnsi"/>
                <w:bCs/>
                <w:lang w:eastAsia="da-DK"/>
              </w:rPr>
            </w:pPr>
            <w:r w:rsidRPr="00F7267D">
              <w:rPr>
                <w:rFonts w:asciiTheme="minorHAnsi" w:hAnsiTheme="minorHAnsi" w:cstheme="minorHAnsi"/>
                <w:bCs/>
                <w:lang w:eastAsia="ko-KR"/>
              </w:rPr>
              <w:t>1</w:t>
            </w:r>
          </w:p>
        </w:tc>
        <w:tc>
          <w:tcPr>
            <w:tcW w:w="2977" w:type="dxa"/>
          </w:tcPr>
          <w:p w14:paraId="0D76E2B2" w14:textId="3CFD59F0" w:rsidR="004144CB" w:rsidRPr="00F7267D" w:rsidRDefault="004144CB" w:rsidP="00AC7FA6">
            <w:pPr>
              <w:pStyle w:val="BodyText"/>
              <w:keepNext/>
              <w:jc w:val="center"/>
              <w:rPr>
                <w:rFonts w:asciiTheme="minorHAnsi" w:hAnsiTheme="minorHAnsi" w:cstheme="minorHAnsi"/>
                <w:bCs/>
                <w:lang w:eastAsia="ko-KR"/>
              </w:rPr>
            </w:pPr>
            <w:r w:rsidRPr="00F7267D">
              <w:rPr>
                <w:rFonts w:asciiTheme="minorHAnsi" w:hAnsiTheme="minorHAnsi" w:cstheme="minorHAnsi" w:hint="eastAsia"/>
                <w:bCs/>
                <w:lang w:eastAsia="ko-KR"/>
              </w:rPr>
              <w:t>6-20 minutes</w:t>
            </w:r>
          </w:p>
        </w:tc>
      </w:tr>
      <w:tr w:rsidR="00F7267D" w:rsidRPr="00F7267D" w14:paraId="5EE53C64" w14:textId="77777777" w:rsidTr="00AC7FA6">
        <w:trPr>
          <w:jc w:val="center"/>
        </w:trPr>
        <w:tc>
          <w:tcPr>
            <w:tcW w:w="1838" w:type="dxa"/>
          </w:tcPr>
          <w:p w14:paraId="1F7FA541" w14:textId="77777777" w:rsidR="00AC7FA6" w:rsidRPr="00F7267D" w:rsidRDefault="00AC7FA6" w:rsidP="00AC7FA6">
            <w:pPr>
              <w:pStyle w:val="BodyText"/>
              <w:keepNext/>
              <w:jc w:val="center"/>
              <w:rPr>
                <w:rFonts w:asciiTheme="minorHAnsi" w:hAnsiTheme="minorHAnsi" w:cstheme="minorHAnsi"/>
                <w:bCs/>
                <w:lang w:eastAsia="da-DK"/>
              </w:rPr>
            </w:pPr>
            <w:r w:rsidRPr="00F7267D">
              <w:rPr>
                <w:rFonts w:asciiTheme="minorHAnsi" w:hAnsiTheme="minorHAnsi" w:cstheme="minorHAnsi"/>
                <w:bCs/>
                <w:lang w:eastAsia="ko-KR"/>
              </w:rPr>
              <w:t>2</w:t>
            </w:r>
          </w:p>
        </w:tc>
        <w:tc>
          <w:tcPr>
            <w:tcW w:w="2977" w:type="dxa"/>
          </w:tcPr>
          <w:p w14:paraId="7EF37F15" w14:textId="6C89A9C1" w:rsidR="00AC7FA6" w:rsidRPr="00F7267D" w:rsidRDefault="00AC7FA6" w:rsidP="00AC7FA6">
            <w:pPr>
              <w:pStyle w:val="BodyText"/>
              <w:keepNext/>
              <w:jc w:val="center"/>
              <w:rPr>
                <w:rFonts w:asciiTheme="minorHAnsi" w:hAnsiTheme="minorHAnsi" w:cstheme="minorHAnsi"/>
                <w:bCs/>
                <w:lang w:eastAsia="ko-KR"/>
              </w:rPr>
            </w:pPr>
            <w:r w:rsidRPr="00F7267D">
              <w:rPr>
                <w:rFonts w:asciiTheme="minorHAnsi" w:hAnsiTheme="minorHAnsi" w:cstheme="minorHAnsi" w:hint="eastAsia"/>
                <w:bCs/>
                <w:lang w:eastAsia="ko-KR"/>
              </w:rPr>
              <w:t>20</w:t>
            </w:r>
            <w:r w:rsidRPr="00F7267D">
              <w:rPr>
                <w:rFonts w:asciiTheme="minorHAnsi" w:hAnsiTheme="minorHAnsi" w:cstheme="minorHAnsi"/>
                <w:bCs/>
                <w:lang w:eastAsia="ko-KR"/>
              </w:rPr>
              <w:t>-60</w:t>
            </w:r>
            <w:r w:rsidRPr="00F7267D">
              <w:rPr>
                <w:rFonts w:asciiTheme="minorHAnsi" w:hAnsiTheme="minorHAnsi" w:cstheme="minorHAnsi" w:hint="eastAsia"/>
                <w:bCs/>
                <w:lang w:eastAsia="ko-KR"/>
              </w:rPr>
              <w:t xml:space="preserve"> minutes</w:t>
            </w:r>
          </w:p>
        </w:tc>
      </w:tr>
      <w:tr w:rsidR="00F7267D" w:rsidRPr="00F7267D" w14:paraId="526200CD" w14:textId="77777777" w:rsidTr="00AC7FA6">
        <w:trPr>
          <w:jc w:val="center"/>
        </w:trPr>
        <w:tc>
          <w:tcPr>
            <w:tcW w:w="1838" w:type="dxa"/>
          </w:tcPr>
          <w:p w14:paraId="1B4AA22B" w14:textId="77777777" w:rsidR="00AC7FA6" w:rsidRPr="00F7267D" w:rsidRDefault="00AC7FA6" w:rsidP="00AC7FA6">
            <w:pPr>
              <w:pStyle w:val="BodyText"/>
              <w:keepNext/>
              <w:jc w:val="center"/>
              <w:rPr>
                <w:rFonts w:asciiTheme="minorHAnsi" w:hAnsiTheme="minorHAnsi" w:cstheme="minorHAnsi"/>
                <w:bCs/>
                <w:lang w:eastAsia="da-DK"/>
              </w:rPr>
            </w:pPr>
            <w:r w:rsidRPr="00F7267D">
              <w:rPr>
                <w:rFonts w:asciiTheme="minorHAnsi" w:hAnsiTheme="minorHAnsi" w:cstheme="minorHAnsi"/>
                <w:i/>
                <w:lang w:eastAsia="ko-KR"/>
              </w:rPr>
              <w:t>3</w:t>
            </w:r>
          </w:p>
        </w:tc>
        <w:tc>
          <w:tcPr>
            <w:tcW w:w="2977" w:type="dxa"/>
          </w:tcPr>
          <w:p w14:paraId="193C1D4C" w14:textId="207C195E" w:rsidR="00AC7FA6" w:rsidRPr="00F7267D" w:rsidRDefault="00AC7FA6" w:rsidP="00AC7FA6">
            <w:pPr>
              <w:pStyle w:val="BodyText"/>
              <w:keepNext/>
              <w:tabs>
                <w:tab w:val="left" w:pos="526"/>
              </w:tabs>
              <w:jc w:val="center"/>
              <w:rPr>
                <w:rFonts w:asciiTheme="minorHAnsi" w:hAnsiTheme="minorHAnsi" w:cstheme="minorHAnsi"/>
                <w:i/>
                <w:lang w:eastAsia="ko-KR"/>
              </w:rPr>
            </w:pPr>
            <w:r w:rsidRPr="00F7267D">
              <w:rPr>
                <w:rFonts w:asciiTheme="minorHAnsi" w:hAnsiTheme="minorHAnsi" w:cstheme="minorHAnsi" w:hint="eastAsia"/>
                <w:bCs/>
                <w:lang w:eastAsia="ko-KR"/>
              </w:rPr>
              <w:t>1-3 hours</w:t>
            </w:r>
          </w:p>
        </w:tc>
      </w:tr>
      <w:tr w:rsidR="00F7267D" w:rsidRPr="00F7267D" w14:paraId="7CF20BAB" w14:textId="77777777" w:rsidTr="00AC7FA6">
        <w:trPr>
          <w:jc w:val="center"/>
        </w:trPr>
        <w:tc>
          <w:tcPr>
            <w:tcW w:w="1838" w:type="dxa"/>
          </w:tcPr>
          <w:p w14:paraId="14C5AAD1" w14:textId="77777777" w:rsidR="00AC7FA6" w:rsidRPr="00F7267D" w:rsidRDefault="00AC7FA6" w:rsidP="00AC7FA6">
            <w:pPr>
              <w:pStyle w:val="BodyText"/>
              <w:keepNext/>
              <w:jc w:val="center"/>
              <w:rPr>
                <w:rFonts w:ascii="Calibri" w:hAnsi="Calibri"/>
                <w:lang w:eastAsia="ko-KR"/>
              </w:rPr>
            </w:pPr>
            <w:r w:rsidRPr="00F7267D">
              <w:rPr>
                <w:rFonts w:asciiTheme="minorHAnsi" w:hAnsiTheme="minorHAnsi" w:cstheme="minorHAnsi" w:hint="eastAsia"/>
                <w:lang w:eastAsia="ko-KR"/>
              </w:rPr>
              <w:t>4</w:t>
            </w:r>
          </w:p>
        </w:tc>
        <w:tc>
          <w:tcPr>
            <w:tcW w:w="2977" w:type="dxa"/>
          </w:tcPr>
          <w:p w14:paraId="7E36CE71" w14:textId="53E5DF39" w:rsidR="00AC7FA6" w:rsidRPr="00F7267D" w:rsidRDefault="00AC7FA6" w:rsidP="00AC7FA6">
            <w:pPr>
              <w:pStyle w:val="BodyText"/>
              <w:keepNext/>
              <w:jc w:val="center"/>
              <w:rPr>
                <w:rFonts w:asciiTheme="minorHAnsi" w:hAnsiTheme="minorHAnsi" w:cstheme="minorHAnsi"/>
                <w:lang w:eastAsia="ko-KR"/>
              </w:rPr>
            </w:pPr>
            <w:r w:rsidRPr="00F7267D">
              <w:rPr>
                <w:rFonts w:asciiTheme="minorHAnsi" w:hAnsiTheme="minorHAnsi" w:cstheme="minorHAnsi"/>
                <w:bCs/>
                <w:lang w:eastAsia="ko-KR"/>
              </w:rPr>
              <w:t>3-6</w:t>
            </w:r>
            <w:r w:rsidRPr="00F7267D">
              <w:rPr>
                <w:rFonts w:asciiTheme="minorHAnsi" w:hAnsiTheme="minorHAnsi" w:cstheme="minorHAnsi" w:hint="eastAsia"/>
                <w:bCs/>
                <w:lang w:eastAsia="ko-KR"/>
              </w:rPr>
              <w:t xml:space="preserve"> hours</w:t>
            </w:r>
          </w:p>
        </w:tc>
      </w:tr>
      <w:tr w:rsidR="00F7267D" w:rsidRPr="00F7267D" w14:paraId="363B2F4B" w14:textId="77777777" w:rsidTr="00AC7FA6">
        <w:trPr>
          <w:jc w:val="center"/>
        </w:trPr>
        <w:tc>
          <w:tcPr>
            <w:tcW w:w="1838" w:type="dxa"/>
          </w:tcPr>
          <w:p w14:paraId="6CB69F79" w14:textId="77777777" w:rsidR="00AC7FA6" w:rsidRPr="00F7267D" w:rsidRDefault="00AC7FA6" w:rsidP="00AC7FA6">
            <w:pPr>
              <w:pStyle w:val="BodyText"/>
              <w:keepNext/>
              <w:jc w:val="center"/>
              <w:rPr>
                <w:rFonts w:ascii="Calibri" w:hAnsi="Calibri"/>
                <w:lang w:eastAsia="ko-KR"/>
              </w:rPr>
            </w:pPr>
            <w:r w:rsidRPr="00F7267D">
              <w:rPr>
                <w:rFonts w:asciiTheme="minorHAnsi" w:hAnsiTheme="minorHAnsi" w:cstheme="minorHAnsi" w:hint="eastAsia"/>
                <w:lang w:eastAsia="ko-KR"/>
              </w:rPr>
              <w:t>5</w:t>
            </w:r>
          </w:p>
        </w:tc>
        <w:tc>
          <w:tcPr>
            <w:tcW w:w="2977" w:type="dxa"/>
          </w:tcPr>
          <w:p w14:paraId="3510C4A4" w14:textId="34B170C3" w:rsidR="00AC7FA6" w:rsidRPr="00F7267D" w:rsidRDefault="00AC7FA6" w:rsidP="00AC7FA6">
            <w:pPr>
              <w:pStyle w:val="BodyText"/>
              <w:keepNext/>
              <w:jc w:val="center"/>
              <w:rPr>
                <w:rFonts w:asciiTheme="minorHAnsi" w:hAnsiTheme="minorHAnsi" w:cstheme="minorHAnsi"/>
                <w:lang w:eastAsia="ko-KR"/>
              </w:rPr>
            </w:pPr>
            <w:r w:rsidRPr="00F7267D">
              <w:rPr>
                <w:rFonts w:asciiTheme="minorHAnsi" w:hAnsiTheme="minorHAnsi" w:cstheme="minorHAnsi"/>
                <w:bCs/>
                <w:lang w:eastAsia="ko-KR"/>
              </w:rPr>
              <w:t>6-12</w:t>
            </w:r>
            <w:r w:rsidRPr="00F7267D">
              <w:rPr>
                <w:rFonts w:asciiTheme="minorHAnsi" w:hAnsiTheme="minorHAnsi" w:cstheme="minorHAnsi" w:hint="eastAsia"/>
                <w:bCs/>
                <w:lang w:eastAsia="ko-KR"/>
              </w:rPr>
              <w:t xml:space="preserve"> hours</w:t>
            </w:r>
          </w:p>
        </w:tc>
      </w:tr>
      <w:tr w:rsidR="00F7267D" w:rsidRPr="00F7267D" w14:paraId="2ED893F4" w14:textId="77777777" w:rsidTr="00AC7FA6">
        <w:trPr>
          <w:jc w:val="center"/>
        </w:trPr>
        <w:tc>
          <w:tcPr>
            <w:tcW w:w="1838" w:type="dxa"/>
          </w:tcPr>
          <w:p w14:paraId="1792163B" w14:textId="77777777" w:rsidR="00AC7FA6" w:rsidRPr="00F7267D" w:rsidRDefault="00AC7FA6" w:rsidP="00AC7FA6">
            <w:pPr>
              <w:pStyle w:val="BodyText"/>
              <w:keepNext/>
              <w:jc w:val="center"/>
              <w:rPr>
                <w:rFonts w:asciiTheme="minorHAnsi" w:hAnsiTheme="minorHAnsi" w:cstheme="minorHAnsi"/>
                <w:lang w:eastAsia="ko-KR"/>
              </w:rPr>
            </w:pPr>
            <w:r w:rsidRPr="00F7267D">
              <w:rPr>
                <w:rFonts w:asciiTheme="minorHAnsi" w:hAnsiTheme="minorHAnsi" w:cstheme="minorHAnsi" w:hint="eastAsia"/>
                <w:lang w:eastAsia="ko-KR"/>
              </w:rPr>
              <w:t>6</w:t>
            </w:r>
          </w:p>
        </w:tc>
        <w:tc>
          <w:tcPr>
            <w:tcW w:w="2977" w:type="dxa"/>
          </w:tcPr>
          <w:p w14:paraId="5A6BA1EF" w14:textId="163FC7A1" w:rsidR="00AC7FA6" w:rsidRPr="00F7267D" w:rsidRDefault="00AC7FA6" w:rsidP="00AC7FA6">
            <w:pPr>
              <w:pStyle w:val="BodyText"/>
              <w:keepNext/>
              <w:jc w:val="center"/>
              <w:rPr>
                <w:rFonts w:asciiTheme="minorHAnsi" w:hAnsiTheme="minorHAnsi" w:cstheme="minorHAnsi"/>
                <w:lang w:eastAsia="ko-KR"/>
              </w:rPr>
            </w:pPr>
            <w:r w:rsidRPr="00F7267D">
              <w:rPr>
                <w:rFonts w:asciiTheme="minorHAnsi" w:hAnsiTheme="minorHAnsi" w:cstheme="minorHAnsi"/>
                <w:bCs/>
                <w:lang w:eastAsia="ko-KR"/>
              </w:rPr>
              <w:t>12</w:t>
            </w:r>
            <w:r w:rsidRPr="00F7267D">
              <w:rPr>
                <w:rFonts w:asciiTheme="minorHAnsi" w:hAnsiTheme="minorHAnsi" w:cstheme="minorHAnsi" w:hint="eastAsia"/>
                <w:bCs/>
                <w:lang w:eastAsia="ko-KR"/>
              </w:rPr>
              <w:t>-</w:t>
            </w:r>
            <w:r w:rsidRPr="00F7267D">
              <w:rPr>
                <w:rFonts w:asciiTheme="minorHAnsi" w:hAnsiTheme="minorHAnsi" w:cstheme="minorHAnsi"/>
                <w:bCs/>
                <w:lang w:eastAsia="ko-KR"/>
              </w:rPr>
              <w:t>24</w:t>
            </w:r>
            <w:r w:rsidRPr="00F7267D">
              <w:rPr>
                <w:rFonts w:asciiTheme="minorHAnsi" w:hAnsiTheme="minorHAnsi" w:cstheme="minorHAnsi" w:hint="eastAsia"/>
                <w:bCs/>
                <w:lang w:eastAsia="ko-KR"/>
              </w:rPr>
              <w:t xml:space="preserve"> hours</w:t>
            </w:r>
          </w:p>
        </w:tc>
      </w:tr>
      <w:tr w:rsidR="00F7267D" w:rsidRPr="00F7267D" w14:paraId="68CB8A57" w14:textId="77777777" w:rsidTr="00AC7FA6">
        <w:trPr>
          <w:jc w:val="center"/>
        </w:trPr>
        <w:tc>
          <w:tcPr>
            <w:tcW w:w="1838" w:type="dxa"/>
          </w:tcPr>
          <w:p w14:paraId="45B0B109" w14:textId="77777777" w:rsidR="00AC7FA6" w:rsidRPr="00F7267D" w:rsidRDefault="00AC7FA6" w:rsidP="00AC7FA6">
            <w:pPr>
              <w:pStyle w:val="BodyText"/>
              <w:keepNext/>
              <w:jc w:val="center"/>
              <w:rPr>
                <w:rFonts w:asciiTheme="minorHAnsi" w:hAnsiTheme="minorHAnsi" w:cstheme="minorHAnsi"/>
                <w:lang w:eastAsia="ko-KR"/>
              </w:rPr>
            </w:pPr>
            <w:r w:rsidRPr="00F7267D">
              <w:rPr>
                <w:rFonts w:asciiTheme="minorHAnsi" w:hAnsiTheme="minorHAnsi" w:cstheme="minorHAnsi" w:hint="eastAsia"/>
                <w:lang w:eastAsia="ko-KR"/>
              </w:rPr>
              <w:t>7</w:t>
            </w:r>
          </w:p>
        </w:tc>
        <w:tc>
          <w:tcPr>
            <w:tcW w:w="2977" w:type="dxa"/>
          </w:tcPr>
          <w:p w14:paraId="2684855B" w14:textId="35835873" w:rsidR="00AC7FA6" w:rsidRPr="00F7267D" w:rsidRDefault="00AC7FA6" w:rsidP="00AC7FA6">
            <w:pPr>
              <w:pStyle w:val="BodyText"/>
              <w:keepNext/>
              <w:jc w:val="center"/>
              <w:rPr>
                <w:rFonts w:asciiTheme="minorHAnsi" w:hAnsiTheme="minorHAnsi" w:cstheme="minorHAnsi"/>
                <w:lang w:eastAsia="ko-KR"/>
              </w:rPr>
            </w:pPr>
            <w:r w:rsidRPr="00F7267D">
              <w:rPr>
                <w:rFonts w:asciiTheme="minorHAnsi" w:hAnsiTheme="minorHAnsi" w:cstheme="minorHAnsi" w:hint="eastAsia"/>
                <w:lang w:eastAsia="ko-KR"/>
              </w:rPr>
              <w:t>&gt;</w:t>
            </w:r>
            <w:r w:rsidRPr="00F7267D">
              <w:rPr>
                <w:rFonts w:asciiTheme="minorHAnsi" w:hAnsiTheme="minorHAnsi" w:cstheme="minorHAnsi"/>
                <w:lang w:eastAsia="ko-KR"/>
              </w:rPr>
              <w:t xml:space="preserve"> </w:t>
            </w:r>
            <w:r w:rsidRPr="00F7267D">
              <w:rPr>
                <w:rFonts w:asciiTheme="minorHAnsi" w:hAnsiTheme="minorHAnsi" w:cstheme="minorHAnsi" w:hint="eastAsia"/>
                <w:lang w:eastAsia="ko-KR"/>
              </w:rPr>
              <w:t>24</w:t>
            </w:r>
            <w:r w:rsidRPr="00F7267D">
              <w:rPr>
                <w:rFonts w:asciiTheme="minorHAnsi" w:hAnsiTheme="minorHAnsi" w:cstheme="minorHAnsi"/>
                <w:lang w:eastAsia="ko-KR"/>
              </w:rPr>
              <w:t xml:space="preserve"> hours</w:t>
            </w:r>
          </w:p>
        </w:tc>
      </w:tr>
    </w:tbl>
    <w:p w14:paraId="26871700" w14:textId="768E2F79" w:rsidR="00D93A70" w:rsidRDefault="00D93A70" w:rsidP="009C1805">
      <w:pPr>
        <w:pStyle w:val="BodyText"/>
        <w:rPr>
          <w:rFonts w:ascii="Calibri" w:hAnsi="Calibri"/>
          <w:color w:val="FF0000"/>
          <w:lang w:eastAsia="ko-KR"/>
        </w:rPr>
      </w:pPr>
    </w:p>
    <w:p w14:paraId="3BAE2F09" w14:textId="77777777" w:rsidR="007072A5" w:rsidRPr="005F1E55" w:rsidRDefault="007072A5" w:rsidP="007072A5">
      <w:pPr>
        <w:pStyle w:val="Heading1"/>
      </w:pPr>
      <w:r w:rsidRPr="005F1E55">
        <w:lastRenderedPageBreak/>
        <w:t>References</w:t>
      </w:r>
    </w:p>
    <w:p w14:paraId="4CBDF340" w14:textId="067CFC3A" w:rsidR="007072A5" w:rsidRPr="00F7267D" w:rsidRDefault="00F7267D" w:rsidP="009C1805">
      <w:pPr>
        <w:pStyle w:val="References"/>
        <w:numPr>
          <w:ilvl w:val="0"/>
          <w:numId w:val="17"/>
        </w:numPr>
        <w:rPr>
          <w:rFonts w:ascii="Calibri" w:hAnsi="Calibri"/>
          <w:lang w:eastAsia="de-DE"/>
        </w:rPr>
      </w:pPr>
      <w:r>
        <w:rPr>
          <w:rFonts w:ascii="Calibri" w:hAnsi="Calibri"/>
        </w:rPr>
        <w:t>USCG Loran Supports Unit</w:t>
      </w:r>
      <w:r w:rsidRPr="005F1E55">
        <w:rPr>
          <w:rFonts w:ascii="Calibri" w:hAnsi="Calibri"/>
        </w:rPr>
        <w:t>, “</w:t>
      </w:r>
      <w:r>
        <w:rPr>
          <w:rFonts w:ascii="Calibri" w:hAnsi="Calibri"/>
        </w:rPr>
        <w:t>Loran Data Channel Communications using 9</w:t>
      </w:r>
      <w:r>
        <w:rPr>
          <w:rFonts w:ascii="Calibri" w:hAnsi="Calibri" w:hint="eastAsia"/>
          <w:vertAlign w:val="superscript"/>
          <w:lang w:eastAsia="ko-KR"/>
        </w:rPr>
        <w:t xml:space="preserve">th </w:t>
      </w:r>
      <w:r>
        <w:rPr>
          <w:rFonts w:ascii="Calibri" w:hAnsi="Calibri"/>
          <w:lang w:eastAsia="ko-KR"/>
        </w:rPr>
        <w:t>Pulse Modulation, version 1.3, October 2006</w:t>
      </w:r>
    </w:p>
    <w:p w14:paraId="7A8D2F27" w14:textId="77777777" w:rsidR="00A446C9" w:rsidRPr="007A395D" w:rsidRDefault="00A446C9" w:rsidP="00605E43">
      <w:pPr>
        <w:pStyle w:val="Heading1"/>
      </w:pPr>
      <w:r w:rsidRPr="007A395D">
        <w:t>Action requested of the Committee</w:t>
      </w:r>
    </w:p>
    <w:p w14:paraId="2C972B7E" w14:textId="77777777" w:rsidR="00022900" w:rsidRPr="005F1E55" w:rsidRDefault="00022900" w:rsidP="00022900">
      <w:pPr>
        <w:pStyle w:val="BodyText"/>
        <w:rPr>
          <w:rFonts w:ascii="Calibri" w:hAnsi="Calibri"/>
        </w:rPr>
      </w:pPr>
      <w:r w:rsidRPr="005F1E55">
        <w:rPr>
          <w:rFonts w:ascii="Calibri" w:hAnsi="Calibri"/>
        </w:rPr>
        <w:t xml:space="preserve">The Committee is requested to: </w:t>
      </w:r>
    </w:p>
    <w:p w14:paraId="3E6C4C74" w14:textId="77777777" w:rsidR="00022900" w:rsidRPr="005F1E55" w:rsidRDefault="00022900" w:rsidP="00022900">
      <w:pPr>
        <w:pStyle w:val="List1"/>
        <w:numPr>
          <w:ilvl w:val="0"/>
          <w:numId w:val="39"/>
        </w:numPr>
        <w:rPr>
          <w:rFonts w:ascii="Calibri" w:hAnsi="Calibri"/>
        </w:rPr>
      </w:pPr>
      <w:r w:rsidRPr="005F1E55">
        <w:rPr>
          <w:rFonts w:ascii="Calibri" w:hAnsi="Calibri"/>
        </w:rPr>
        <w:t>Note the information provided</w:t>
      </w:r>
      <w:r>
        <w:rPr>
          <w:rFonts w:ascii="Calibri" w:hAnsi="Calibri"/>
        </w:rPr>
        <w:t>.</w:t>
      </w:r>
    </w:p>
    <w:p w14:paraId="16AE6650" w14:textId="7B775845" w:rsidR="004D1D85" w:rsidRPr="004144CB" w:rsidRDefault="00022900" w:rsidP="00F7267D">
      <w:pPr>
        <w:pStyle w:val="List1"/>
        <w:numPr>
          <w:ilvl w:val="0"/>
          <w:numId w:val="39"/>
        </w:numPr>
        <w:rPr>
          <w:rFonts w:ascii="Calibri" w:hAnsi="Calibri"/>
        </w:rPr>
      </w:pPr>
      <w:r w:rsidRPr="005F1E55">
        <w:rPr>
          <w:rFonts w:ascii="Calibri" w:hAnsi="Calibri"/>
        </w:rPr>
        <w:t xml:space="preserve">Discuss the proposal and include the information into the IALA Guideline on </w:t>
      </w:r>
      <w:r>
        <w:rPr>
          <w:rFonts w:ascii="Calibri" w:hAnsi="Calibri"/>
        </w:rPr>
        <w:t>MF R-Mode signal structure and nav</w:t>
      </w:r>
      <w:r w:rsidR="008D15B2">
        <w:rPr>
          <w:rFonts w:ascii="Calibri" w:hAnsi="Calibri"/>
        </w:rPr>
        <w:t>igation message</w:t>
      </w:r>
      <w:r w:rsidRPr="005F1E55">
        <w:rPr>
          <w:rFonts w:ascii="Calibri" w:hAnsi="Calibri"/>
        </w:rPr>
        <w:t xml:space="preserve">. </w:t>
      </w:r>
    </w:p>
    <w:sectPr w:rsidR="004D1D85" w:rsidRPr="004144CB" w:rsidSect="0082480E">
      <w:headerReference w:type="even" r:id="rId14"/>
      <w:headerReference w:type="default" r:id="rId15"/>
      <w:footerReference w:type="default" r:id="rId16"/>
      <w:headerReference w:type="firs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E6F7D" w14:textId="77777777" w:rsidR="00511277" w:rsidRDefault="00511277" w:rsidP="00362CD9">
      <w:r>
        <w:separator/>
      </w:r>
    </w:p>
  </w:endnote>
  <w:endnote w:type="continuationSeparator" w:id="0">
    <w:p w14:paraId="169B3AC1" w14:textId="77777777" w:rsidR="00511277" w:rsidRDefault="0051127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4C0EA8BC" w:rsidR="00362CD9" w:rsidRPr="00036B9E" w:rsidRDefault="00F7267D">
    <w:pPr>
      <w:pStyle w:val="Footer"/>
      <w:rPr>
        <w:rFonts w:ascii="Calibri" w:hAnsi="Calibri"/>
      </w:rPr>
    </w:pPr>
    <w:r>
      <w:rPr>
        <w:rFonts w:ascii="Calibri" w:hAnsi="Calibri"/>
        <w:sz w:val="20"/>
        <w:szCs w:val="20"/>
      </w:rPr>
      <w:t>New RTCM Message Proposal for MF R-Mode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2F3512">
      <w:rPr>
        <w:rFonts w:ascii="Calibri" w:hAnsi="Calibri"/>
        <w:noProof/>
      </w:rPr>
      <w:t>4</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3F5F2" w14:textId="77777777" w:rsidR="00511277" w:rsidRDefault="00511277" w:rsidP="00362CD9">
      <w:r>
        <w:separator/>
      </w:r>
    </w:p>
  </w:footnote>
  <w:footnote w:type="continuationSeparator" w:id="0">
    <w:p w14:paraId="3223911B" w14:textId="77777777" w:rsidR="00511277" w:rsidRDefault="00511277"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852E78">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lang w:val="en-US" w:eastAsia="ko-KR"/>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852E78">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en-US" w:eastAsia="ko-KR"/>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852E78"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6D1281F"/>
    <w:multiLevelType w:val="hybridMultilevel"/>
    <w:tmpl w:val="CD76C5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728919466">
    <w:abstractNumId w:val="1"/>
  </w:num>
  <w:num w:numId="2" w16cid:durableId="1996717888">
    <w:abstractNumId w:val="0"/>
  </w:num>
  <w:num w:numId="3" w16cid:durableId="218055180">
    <w:abstractNumId w:val="7"/>
  </w:num>
  <w:num w:numId="4" w16cid:durableId="1572349085">
    <w:abstractNumId w:val="22"/>
  </w:num>
  <w:num w:numId="5" w16cid:durableId="1878463977">
    <w:abstractNumId w:val="16"/>
  </w:num>
  <w:num w:numId="6" w16cid:durableId="899097097">
    <w:abstractNumId w:val="4"/>
  </w:num>
  <w:num w:numId="7" w16cid:durableId="1581794341">
    <w:abstractNumId w:val="24"/>
  </w:num>
  <w:num w:numId="8" w16cid:durableId="1630553334">
    <w:abstractNumId w:val="11"/>
  </w:num>
  <w:num w:numId="9" w16cid:durableId="1682125995">
    <w:abstractNumId w:val="8"/>
  </w:num>
  <w:num w:numId="10" w16cid:durableId="14961908">
    <w:abstractNumId w:val="18"/>
  </w:num>
  <w:num w:numId="11" w16cid:durableId="611475711">
    <w:abstractNumId w:val="17"/>
  </w:num>
  <w:num w:numId="12" w16cid:durableId="683702075">
    <w:abstractNumId w:val="15"/>
  </w:num>
  <w:num w:numId="13" w16cid:durableId="1369529725">
    <w:abstractNumId w:val="23"/>
  </w:num>
  <w:num w:numId="14" w16cid:durableId="1620527943">
    <w:abstractNumId w:val="5"/>
  </w:num>
  <w:num w:numId="15" w16cid:durableId="550657564">
    <w:abstractNumId w:val="25"/>
  </w:num>
  <w:num w:numId="16" w16cid:durableId="176962325">
    <w:abstractNumId w:val="14"/>
  </w:num>
  <w:num w:numId="17" w16cid:durableId="1627545399">
    <w:abstractNumId w:val="6"/>
  </w:num>
  <w:num w:numId="18" w16cid:durableId="1051879102">
    <w:abstractNumId w:val="20"/>
  </w:num>
  <w:num w:numId="19" w16cid:durableId="889458278">
    <w:abstractNumId w:val="14"/>
  </w:num>
  <w:num w:numId="20" w16cid:durableId="1864901324">
    <w:abstractNumId w:val="14"/>
  </w:num>
  <w:num w:numId="21" w16cid:durableId="610742860">
    <w:abstractNumId w:val="14"/>
  </w:num>
  <w:num w:numId="22" w16cid:durableId="1238856410">
    <w:abstractNumId w:val="14"/>
  </w:num>
  <w:num w:numId="23" w16cid:durableId="354424276">
    <w:abstractNumId w:val="21"/>
  </w:num>
  <w:num w:numId="24" w16cid:durableId="684406997">
    <w:abstractNumId w:val="3"/>
  </w:num>
  <w:num w:numId="25" w16cid:durableId="1558585805">
    <w:abstractNumId w:val="3"/>
  </w:num>
  <w:num w:numId="26" w16cid:durableId="1749182154">
    <w:abstractNumId w:val="3"/>
  </w:num>
  <w:num w:numId="27" w16cid:durableId="1864781806">
    <w:abstractNumId w:val="9"/>
  </w:num>
  <w:num w:numId="28" w16cid:durableId="176893536">
    <w:abstractNumId w:val="9"/>
  </w:num>
  <w:num w:numId="29" w16cid:durableId="1719280831">
    <w:abstractNumId w:val="9"/>
  </w:num>
  <w:num w:numId="30" w16cid:durableId="1705977446">
    <w:abstractNumId w:val="9"/>
  </w:num>
  <w:num w:numId="31" w16cid:durableId="1111777493">
    <w:abstractNumId w:val="9"/>
  </w:num>
  <w:num w:numId="32" w16cid:durableId="1531457380">
    <w:abstractNumId w:val="9"/>
  </w:num>
  <w:num w:numId="33" w16cid:durableId="204222874">
    <w:abstractNumId w:val="19"/>
  </w:num>
  <w:num w:numId="34" w16cid:durableId="529807755">
    <w:abstractNumId w:val="19"/>
  </w:num>
  <w:num w:numId="35" w16cid:durableId="1962304879">
    <w:abstractNumId w:val="19"/>
  </w:num>
  <w:num w:numId="36" w16cid:durableId="1812210602">
    <w:abstractNumId w:val="12"/>
  </w:num>
  <w:num w:numId="37" w16cid:durableId="426080012">
    <w:abstractNumId w:val="5"/>
  </w:num>
  <w:num w:numId="38" w16cid:durableId="389572444">
    <w:abstractNumId w:val="15"/>
  </w:num>
  <w:num w:numId="39" w16cid:durableId="1109814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46359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43407017">
    <w:abstractNumId w:val="2"/>
  </w:num>
  <w:num w:numId="42" w16cid:durableId="11483274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11089466">
    <w:abstractNumId w:val="2"/>
  </w:num>
  <w:num w:numId="44" w16cid:durableId="202448465">
    <w:abstractNumId w:val="13"/>
  </w:num>
  <w:num w:numId="45" w16cid:durableId="50228593">
    <w:abstractNumId w:val="18"/>
  </w:num>
  <w:num w:numId="46" w16cid:durableId="1134326425">
    <w:abstractNumId w:val="10"/>
  </w:num>
  <w:num w:numId="47" w16cid:durableId="773406449">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22900"/>
    <w:rsid w:val="00026AAB"/>
    <w:rsid w:val="00036A03"/>
    <w:rsid w:val="00036B9E"/>
    <w:rsid w:val="00037DF4"/>
    <w:rsid w:val="0004700E"/>
    <w:rsid w:val="00070C13"/>
    <w:rsid w:val="000715C9"/>
    <w:rsid w:val="00084F33"/>
    <w:rsid w:val="00096B14"/>
    <w:rsid w:val="000A77A7"/>
    <w:rsid w:val="000B1707"/>
    <w:rsid w:val="000C1B3E"/>
    <w:rsid w:val="000C349E"/>
    <w:rsid w:val="00110AE7"/>
    <w:rsid w:val="00177F4D"/>
    <w:rsid w:val="00177F5D"/>
    <w:rsid w:val="00180DDA"/>
    <w:rsid w:val="001A1B2B"/>
    <w:rsid w:val="001B2A2D"/>
    <w:rsid w:val="001B737D"/>
    <w:rsid w:val="001C44A3"/>
    <w:rsid w:val="001C71CA"/>
    <w:rsid w:val="001D4CBB"/>
    <w:rsid w:val="001E0E15"/>
    <w:rsid w:val="001F528A"/>
    <w:rsid w:val="001F704E"/>
    <w:rsid w:val="00201722"/>
    <w:rsid w:val="002125B0"/>
    <w:rsid w:val="00243228"/>
    <w:rsid w:val="00251483"/>
    <w:rsid w:val="00255CAA"/>
    <w:rsid w:val="00264305"/>
    <w:rsid w:val="00286893"/>
    <w:rsid w:val="002A0346"/>
    <w:rsid w:val="002A4487"/>
    <w:rsid w:val="002B49E9"/>
    <w:rsid w:val="002C632E"/>
    <w:rsid w:val="002C68AE"/>
    <w:rsid w:val="002D02C7"/>
    <w:rsid w:val="002D3E8B"/>
    <w:rsid w:val="002D4575"/>
    <w:rsid w:val="002D5C0C"/>
    <w:rsid w:val="002E03D1"/>
    <w:rsid w:val="002E6B74"/>
    <w:rsid w:val="002E6FCA"/>
    <w:rsid w:val="002F3512"/>
    <w:rsid w:val="0031377F"/>
    <w:rsid w:val="00356CD0"/>
    <w:rsid w:val="00362CD9"/>
    <w:rsid w:val="00364B66"/>
    <w:rsid w:val="003761CA"/>
    <w:rsid w:val="00380DAF"/>
    <w:rsid w:val="003972CE"/>
    <w:rsid w:val="003B28F5"/>
    <w:rsid w:val="003B7B7D"/>
    <w:rsid w:val="003C54CB"/>
    <w:rsid w:val="003C7A2A"/>
    <w:rsid w:val="003D2DC1"/>
    <w:rsid w:val="003D69D0"/>
    <w:rsid w:val="003F2918"/>
    <w:rsid w:val="003F430E"/>
    <w:rsid w:val="0041088C"/>
    <w:rsid w:val="00412DD0"/>
    <w:rsid w:val="004144CB"/>
    <w:rsid w:val="00420A38"/>
    <w:rsid w:val="00431B19"/>
    <w:rsid w:val="00444B51"/>
    <w:rsid w:val="0046055C"/>
    <w:rsid w:val="004661AD"/>
    <w:rsid w:val="004A6C1D"/>
    <w:rsid w:val="004C020F"/>
    <w:rsid w:val="004D1D85"/>
    <w:rsid w:val="004D3C3A"/>
    <w:rsid w:val="004E1CD1"/>
    <w:rsid w:val="004F7EFC"/>
    <w:rsid w:val="005107EB"/>
    <w:rsid w:val="00511277"/>
    <w:rsid w:val="00521345"/>
    <w:rsid w:val="00525588"/>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3734"/>
    <w:rsid w:val="006F2A74"/>
    <w:rsid w:val="007000D4"/>
    <w:rsid w:val="007072A5"/>
    <w:rsid w:val="007118F5"/>
    <w:rsid w:val="00712AA4"/>
    <w:rsid w:val="007146C4"/>
    <w:rsid w:val="00721AA1"/>
    <w:rsid w:val="00724B67"/>
    <w:rsid w:val="00753721"/>
    <w:rsid w:val="007547F8"/>
    <w:rsid w:val="00765622"/>
    <w:rsid w:val="00770B6C"/>
    <w:rsid w:val="00783FEA"/>
    <w:rsid w:val="007A395D"/>
    <w:rsid w:val="007B0A50"/>
    <w:rsid w:val="007B6BD5"/>
    <w:rsid w:val="007C346C"/>
    <w:rsid w:val="007E31EE"/>
    <w:rsid w:val="007E6479"/>
    <w:rsid w:val="0080128F"/>
    <w:rsid w:val="0080294B"/>
    <w:rsid w:val="0082480E"/>
    <w:rsid w:val="00850293"/>
    <w:rsid w:val="00851373"/>
    <w:rsid w:val="00851BA6"/>
    <w:rsid w:val="00852E78"/>
    <w:rsid w:val="0085654D"/>
    <w:rsid w:val="00861160"/>
    <w:rsid w:val="0086654F"/>
    <w:rsid w:val="008A356F"/>
    <w:rsid w:val="008A4653"/>
    <w:rsid w:val="008A4717"/>
    <w:rsid w:val="008A50CC"/>
    <w:rsid w:val="008B3040"/>
    <w:rsid w:val="008C574F"/>
    <w:rsid w:val="008D15B2"/>
    <w:rsid w:val="008D1694"/>
    <w:rsid w:val="008D6C1F"/>
    <w:rsid w:val="008D79CB"/>
    <w:rsid w:val="008F07BC"/>
    <w:rsid w:val="0091760D"/>
    <w:rsid w:val="0092692B"/>
    <w:rsid w:val="00930062"/>
    <w:rsid w:val="00930561"/>
    <w:rsid w:val="00931DE7"/>
    <w:rsid w:val="00943E9C"/>
    <w:rsid w:val="00953F4D"/>
    <w:rsid w:val="00960BB8"/>
    <w:rsid w:val="00964F5C"/>
    <w:rsid w:val="00973B57"/>
    <w:rsid w:val="00975900"/>
    <w:rsid w:val="00975A8B"/>
    <w:rsid w:val="009831C0"/>
    <w:rsid w:val="0099161D"/>
    <w:rsid w:val="009C1805"/>
    <w:rsid w:val="009C280A"/>
    <w:rsid w:val="009D1A67"/>
    <w:rsid w:val="009D37F4"/>
    <w:rsid w:val="00A0389B"/>
    <w:rsid w:val="00A33A3C"/>
    <w:rsid w:val="00A446C9"/>
    <w:rsid w:val="00A559A8"/>
    <w:rsid w:val="00A635D6"/>
    <w:rsid w:val="00A8553A"/>
    <w:rsid w:val="00A93AED"/>
    <w:rsid w:val="00AC7FA6"/>
    <w:rsid w:val="00AE1319"/>
    <w:rsid w:val="00AE34BB"/>
    <w:rsid w:val="00B00A18"/>
    <w:rsid w:val="00B226F2"/>
    <w:rsid w:val="00B23E20"/>
    <w:rsid w:val="00B274DF"/>
    <w:rsid w:val="00B56BDF"/>
    <w:rsid w:val="00B65812"/>
    <w:rsid w:val="00B7645D"/>
    <w:rsid w:val="00B766DC"/>
    <w:rsid w:val="00B85CD6"/>
    <w:rsid w:val="00B90A27"/>
    <w:rsid w:val="00B9554D"/>
    <w:rsid w:val="00BB1227"/>
    <w:rsid w:val="00BB2B9F"/>
    <w:rsid w:val="00BB7D9E"/>
    <w:rsid w:val="00BC2334"/>
    <w:rsid w:val="00BD3CB8"/>
    <w:rsid w:val="00BD4E6F"/>
    <w:rsid w:val="00BF32F0"/>
    <w:rsid w:val="00BF4DCE"/>
    <w:rsid w:val="00C05CE5"/>
    <w:rsid w:val="00C42315"/>
    <w:rsid w:val="00C6171E"/>
    <w:rsid w:val="00C924B0"/>
    <w:rsid w:val="00CA6F2C"/>
    <w:rsid w:val="00CD6A13"/>
    <w:rsid w:val="00CF1871"/>
    <w:rsid w:val="00D01874"/>
    <w:rsid w:val="00D019CE"/>
    <w:rsid w:val="00D1133E"/>
    <w:rsid w:val="00D17A34"/>
    <w:rsid w:val="00D26628"/>
    <w:rsid w:val="00D332B3"/>
    <w:rsid w:val="00D36B23"/>
    <w:rsid w:val="00D55207"/>
    <w:rsid w:val="00D70F24"/>
    <w:rsid w:val="00D81801"/>
    <w:rsid w:val="00D92B45"/>
    <w:rsid w:val="00D93A70"/>
    <w:rsid w:val="00D95962"/>
    <w:rsid w:val="00D9770C"/>
    <w:rsid w:val="00DA1A05"/>
    <w:rsid w:val="00DC389B"/>
    <w:rsid w:val="00DE2FEE"/>
    <w:rsid w:val="00DF1467"/>
    <w:rsid w:val="00E00BE9"/>
    <w:rsid w:val="00E22A11"/>
    <w:rsid w:val="00E31E5C"/>
    <w:rsid w:val="00E44DD2"/>
    <w:rsid w:val="00E558C3"/>
    <w:rsid w:val="00E55927"/>
    <w:rsid w:val="00E60540"/>
    <w:rsid w:val="00E666CB"/>
    <w:rsid w:val="00E77122"/>
    <w:rsid w:val="00E912A6"/>
    <w:rsid w:val="00E91674"/>
    <w:rsid w:val="00EA4086"/>
    <w:rsid w:val="00EA4844"/>
    <w:rsid w:val="00EA4D9C"/>
    <w:rsid w:val="00EA5A97"/>
    <w:rsid w:val="00EB2248"/>
    <w:rsid w:val="00EB75EE"/>
    <w:rsid w:val="00EC74AD"/>
    <w:rsid w:val="00EE3CC5"/>
    <w:rsid w:val="00EE4C1D"/>
    <w:rsid w:val="00EE66E1"/>
    <w:rsid w:val="00EF3685"/>
    <w:rsid w:val="00F04350"/>
    <w:rsid w:val="00F133DB"/>
    <w:rsid w:val="00F159EB"/>
    <w:rsid w:val="00F25BF4"/>
    <w:rsid w:val="00F267DB"/>
    <w:rsid w:val="00F46F6F"/>
    <w:rsid w:val="00F60608"/>
    <w:rsid w:val="00F62217"/>
    <w:rsid w:val="00F7267D"/>
    <w:rsid w:val="00FB17A9"/>
    <w:rsid w:val="00FB527C"/>
    <w:rsid w:val="00FB6F75"/>
    <w:rsid w:val="00FB7D03"/>
    <w:rsid w:val="00FC0EB3"/>
    <w:rsid w:val="00FD675E"/>
    <w:rsid w:val="00FE30C4"/>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spacing w:after="120"/>
      <w:jc w:val="both"/>
    </w:pPr>
    <w:rPr>
      <w:rFonts w:eastAsia="MS Mincho"/>
      <w:lang w:eastAsia="ja-JP"/>
    </w:rPr>
  </w:style>
  <w:style w:type="paragraph" w:customStyle="1" w:styleId="List1indent2">
    <w:name w:val="List 1 indent 2"/>
    <w:basedOn w:val="Normal"/>
    <w:rsid w:val="00765622"/>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10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Visio_Drawing.vsdx"/><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CCFF7C7D-B18B-48CF-887C-88D2747C4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FEF68F-3BBF-4102-95A9-D897E0DC8512}">
  <ds:schemaRefs>
    <ds:schemaRef ds:uri="http://schemas.microsoft.com/office/2006/documentManagement/types"/>
    <ds:schemaRef ds:uri="http://schemas.openxmlformats.org/package/2006/metadata/core-properties"/>
    <ds:schemaRef ds:uri="http://www.w3.org/XML/1998/namespace"/>
    <ds:schemaRef ds:uri="http://purl.org/dc/elements/1.1/"/>
    <ds:schemaRef ds:uri="http://purl.org/dc/dcmitype/"/>
    <ds:schemaRef ds:uri="ac5f8115-f13f-4d01-aff4-515a67108c33"/>
    <ds:schemaRef ds:uri="http://schemas.microsoft.com/office/infopath/2007/PartnerControls"/>
    <ds:schemaRef ds:uri="06022411-6e02-423b-85fd-39e0748b9219"/>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2B58A24D-43EC-49F9-BE15-0B8314ADC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Pages>
  <Words>979</Words>
  <Characters>5387</Characters>
  <Application>Microsoft Office Word</Application>
  <DocSecurity>0</DocSecurity>
  <Lines>44</Lines>
  <Paragraphs>12</Paragraphs>
  <ScaleCrop>false</ScaleCrop>
  <HeadingPairs>
    <vt:vector size="6" baseType="variant">
      <vt:variant>
        <vt:lpstr>제목</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10</cp:revision>
  <dcterms:created xsi:type="dcterms:W3CDTF">2023-09-26T10:58:00Z</dcterms:created>
  <dcterms:modified xsi:type="dcterms:W3CDTF">2023-09-29T18:38:00Z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